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9B" w:rsidRPr="0032249B" w:rsidRDefault="0032249B" w:rsidP="00AD5FD1">
      <w:pPr>
        <w:tabs>
          <w:tab w:val="left" w:pos="2565"/>
        </w:tabs>
        <w:contextualSpacing/>
        <w:jc w:val="right"/>
        <w:rPr>
          <w:b/>
          <w:sz w:val="24"/>
          <w:szCs w:val="24"/>
        </w:rPr>
      </w:pPr>
      <w:r w:rsidRPr="0032249B">
        <w:rPr>
          <w:b/>
          <w:sz w:val="24"/>
          <w:szCs w:val="24"/>
        </w:rPr>
        <w:t>Z</w:t>
      </w:r>
      <w:r w:rsidR="00EA29AC">
        <w:rPr>
          <w:b/>
          <w:sz w:val="24"/>
          <w:szCs w:val="24"/>
        </w:rPr>
        <w:t>ałącznik nr 1 do zarządzenia</w:t>
      </w:r>
      <w:r w:rsidR="00EA29AC" w:rsidRPr="00EA29AC">
        <w:rPr>
          <w:b/>
          <w:bCs/>
          <w:sz w:val="24"/>
          <w:szCs w:val="24"/>
        </w:rPr>
        <w:t xml:space="preserve"> Nr 0050.49.2019</w:t>
      </w:r>
    </w:p>
    <w:p w:rsidR="0032249B" w:rsidRPr="0032249B" w:rsidRDefault="005E5AB2" w:rsidP="00AD5FD1">
      <w:pPr>
        <w:tabs>
          <w:tab w:val="left" w:pos="2565"/>
        </w:tabs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Burmistrza </w:t>
      </w:r>
      <w:r w:rsidR="00421F4E">
        <w:rPr>
          <w:b/>
          <w:sz w:val="24"/>
          <w:szCs w:val="24"/>
        </w:rPr>
        <w:t>Szklarskiej</w:t>
      </w:r>
      <w:r w:rsidR="0032249B" w:rsidRPr="0032249B">
        <w:rPr>
          <w:b/>
          <w:sz w:val="24"/>
          <w:szCs w:val="24"/>
        </w:rPr>
        <w:t xml:space="preserve"> Porę</w:t>
      </w:r>
      <w:r w:rsidR="00421F4E">
        <w:rPr>
          <w:b/>
          <w:sz w:val="24"/>
          <w:szCs w:val="24"/>
        </w:rPr>
        <w:t>by</w:t>
      </w:r>
    </w:p>
    <w:p w:rsidR="0032249B" w:rsidRPr="0032249B" w:rsidRDefault="00EA29AC" w:rsidP="00AD5FD1">
      <w:pPr>
        <w:tabs>
          <w:tab w:val="left" w:pos="2565"/>
        </w:tabs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 dn. 16 stycznia 2019 roku</w:t>
      </w:r>
    </w:p>
    <w:p w:rsidR="0032249B" w:rsidRDefault="0032249B" w:rsidP="00AD5FD1">
      <w:pPr>
        <w:tabs>
          <w:tab w:val="left" w:pos="2565"/>
        </w:tabs>
        <w:contextualSpacing/>
        <w:jc w:val="both"/>
        <w:rPr>
          <w:b/>
          <w:sz w:val="40"/>
          <w:szCs w:val="40"/>
        </w:rPr>
      </w:pPr>
    </w:p>
    <w:p w:rsidR="00A13234" w:rsidRPr="00A13234" w:rsidRDefault="00A13234" w:rsidP="00AD5FD1">
      <w:pPr>
        <w:tabs>
          <w:tab w:val="left" w:pos="2565"/>
        </w:tabs>
        <w:contextualSpacing/>
        <w:jc w:val="center"/>
        <w:rPr>
          <w:b/>
          <w:sz w:val="40"/>
          <w:szCs w:val="40"/>
        </w:rPr>
      </w:pPr>
      <w:r w:rsidRPr="00A13234">
        <w:rPr>
          <w:b/>
          <w:sz w:val="40"/>
          <w:szCs w:val="40"/>
        </w:rPr>
        <w:t>REGULAMIN BUDŻETU OBYWATELSKIEGO</w:t>
      </w:r>
    </w:p>
    <w:p w:rsidR="00A13234" w:rsidRPr="00A13234" w:rsidRDefault="00C9488C" w:rsidP="00AD5FD1">
      <w:pPr>
        <w:tabs>
          <w:tab w:val="left" w:pos="2565"/>
        </w:tabs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MIASTA SZKLARSKA PORĘBA</w:t>
      </w:r>
    </w:p>
    <w:p w:rsidR="00A13234" w:rsidRPr="00A13234" w:rsidRDefault="00A13234" w:rsidP="00AD5FD1">
      <w:pPr>
        <w:tabs>
          <w:tab w:val="left" w:pos="2565"/>
        </w:tabs>
        <w:contextualSpacing/>
        <w:jc w:val="center"/>
        <w:rPr>
          <w:b/>
          <w:sz w:val="40"/>
          <w:szCs w:val="40"/>
        </w:rPr>
      </w:pPr>
      <w:r w:rsidRPr="00A13234">
        <w:rPr>
          <w:b/>
          <w:sz w:val="40"/>
          <w:szCs w:val="40"/>
        </w:rPr>
        <w:t>NA ROK 2019</w:t>
      </w:r>
    </w:p>
    <w:p w:rsidR="00A13234" w:rsidRDefault="00A13234" w:rsidP="00AD5FD1">
      <w:pPr>
        <w:tabs>
          <w:tab w:val="left" w:pos="2565"/>
        </w:tabs>
        <w:contextualSpacing/>
        <w:jc w:val="both"/>
        <w:rPr>
          <w:b/>
          <w:color w:val="7F7F7F"/>
          <w:sz w:val="22"/>
        </w:rPr>
      </w:pPr>
    </w:p>
    <w:p w:rsidR="008E19E7" w:rsidRDefault="008E19E7" w:rsidP="00AD5FD1">
      <w:pPr>
        <w:ind w:right="556"/>
        <w:contextualSpacing/>
        <w:rPr>
          <w:b/>
          <w:color w:val="00000A"/>
          <w:sz w:val="24"/>
        </w:rPr>
      </w:pPr>
    </w:p>
    <w:p w:rsidR="00A13234" w:rsidRDefault="00A13234" w:rsidP="00AD5FD1">
      <w:pPr>
        <w:ind w:right="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1</w:t>
      </w:r>
    </w:p>
    <w:p w:rsidR="00A13234" w:rsidRDefault="00A13234" w:rsidP="00AD5FD1">
      <w:pPr>
        <w:tabs>
          <w:tab w:val="left" w:pos="4260"/>
        </w:tabs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Postanowienia ogólne</w:t>
      </w:r>
    </w:p>
    <w:p w:rsidR="00A13234" w:rsidRDefault="00A13234" w:rsidP="00AD5FD1">
      <w:pPr>
        <w:contextualSpacing/>
        <w:jc w:val="both"/>
        <w:rPr>
          <w:rFonts w:ascii="Times New Roman" w:eastAsia="Times New Roman" w:hAnsi="Times New Roman"/>
          <w:sz w:val="24"/>
        </w:rPr>
      </w:pPr>
    </w:p>
    <w:p w:rsidR="00E617A5" w:rsidRDefault="00A13234" w:rsidP="00E617A5">
      <w:pPr>
        <w:pStyle w:val="Akapitzlist"/>
        <w:numPr>
          <w:ilvl w:val="0"/>
          <w:numId w:val="43"/>
        </w:numPr>
        <w:tabs>
          <w:tab w:val="left" w:pos="284"/>
        </w:tabs>
        <w:ind w:left="284" w:right="1"/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>Budżet obywatelski na rok 2019 to środki pieniężn</w:t>
      </w:r>
      <w:r w:rsidR="005E5AB2" w:rsidRPr="00E617A5">
        <w:rPr>
          <w:color w:val="00000A"/>
          <w:sz w:val="24"/>
        </w:rPr>
        <w:t xml:space="preserve">e w wysokości ogółem 200.000 </w:t>
      </w:r>
      <w:r w:rsidR="004F7604" w:rsidRPr="00E617A5">
        <w:rPr>
          <w:color w:val="00000A"/>
          <w:sz w:val="24"/>
        </w:rPr>
        <w:t>P</w:t>
      </w:r>
      <w:r w:rsidRPr="00E617A5">
        <w:rPr>
          <w:color w:val="00000A"/>
          <w:sz w:val="24"/>
        </w:rPr>
        <w:t>LN (słownie: d</w:t>
      </w:r>
      <w:r w:rsidR="005E5AB2" w:rsidRPr="00E617A5">
        <w:rPr>
          <w:color w:val="00000A"/>
          <w:sz w:val="24"/>
        </w:rPr>
        <w:t>wieście tysięcy złotych 00/100)</w:t>
      </w:r>
      <w:r w:rsidRPr="00E617A5">
        <w:rPr>
          <w:color w:val="00000A"/>
          <w:sz w:val="24"/>
        </w:rPr>
        <w:t xml:space="preserve"> zarezerwowane w </w:t>
      </w:r>
      <w:r w:rsidR="005E5AB2" w:rsidRPr="00E617A5">
        <w:rPr>
          <w:color w:val="00000A"/>
          <w:sz w:val="24"/>
        </w:rPr>
        <w:t xml:space="preserve">budżecie </w:t>
      </w:r>
      <w:r w:rsidR="00C9488C" w:rsidRPr="00E617A5">
        <w:rPr>
          <w:color w:val="00000A"/>
          <w:sz w:val="24"/>
        </w:rPr>
        <w:t>Miasta Szklarska Poręba</w:t>
      </w:r>
      <w:r w:rsidRPr="00E617A5">
        <w:rPr>
          <w:color w:val="00000A"/>
          <w:sz w:val="24"/>
        </w:rPr>
        <w:t xml:space="preserve"> na rok 2019</w:t>
      </w:r>
      <w:r w:rsidR="005E5AB2" w:rsidRPr="00E617A5">
        <w:rPr>
          <w:color w:val="00000A"/>
          <w:sz w:val="24"/>
        </w:rPr>
        <w:t>,</w:t>
      </w:r>
      <w:r w:rsidRPr="00E617A5">
        <w:rPr>
          <w:color w:val="00000A"/>
          <w:sz w:val="24"/>
        </w:rPr>
        <w:t xml:space="preserve"> przeznaczone na realizację zadań wybranych przez mieszkańców, zgodnie z zapisami niniejszego Regulaminu.</w:t>
      </w:r>
    </w:p>
    <w:p w:rsidR="00E617A5" w:rsidRDefault="00E617A5" w:rsidP="00E617A5">
      <w:pPr>
        <w:pStyle w:val="Akapitzlist"/>
        <w:tabs>
          <w:tab w:val="left" w:pos="284"/>
        </w:tabs>
        <w:ind w:left="284" w:right="1"/>
        <w:jc w:val="both"/>
        <w:rPr>
          <w:color w:val="00000A"/>
          <w:sz w:val="24"/>
        </w:rPr>
      </w:pPr>
    </w:p>
    <w:p w:rsidR="00E617A5" w:rsidRDefault="00A13234" w:rsidP="00E617A5">
      <w:pPr>
        <w:pStyle w:val="Akapitzlist"/>
        <w:numPr>
          <w:ilvl w:val="0"/>
          <w:numId w:val="43"/>
        </w:numPr>
        <w:tabs>
          <w:tab w:val="left" w:pos="284"/>
        </w:tabs>
        <w:ind w:left="284" w:right="1"/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 xml:space="preserve">Niniejszy </w:t>
      </w:r>
      <w:r w:rsidR="00E617A5" w:rsidRPr="00E617A5">
        <w:rPr>
          <w:color w:val="00000A"/>
          <w:sz w:val="24"/>
        </w:rPr>
        <w:t>R</w:t>
      </w:r>
      <w:r w:rsidRPr="00E617A5">
        <w:rPr>
          <w:color w:val="00000A"/>
          <w:sz w:val="24"/>
        </w:rPr>
        <w:t>egulamin określa zasady zgłaszania, weryfikacji, głosowania i dokonywania ostatecznego wyboru projektów zgłoszonych do budżetu obywatelskiego w roku 2019, które będą realizowane na terenie administracyjnym Miasta Szklarska Poręba.</w:t>
      </w:r>
    </w:p>
    <w:p w:rsidR="00E617A5" w:rsidRPr="00E617A5" w:rsidRDefault="00E617A5" w:rsidP="00E617A5">
      <w:pPr>
        <w:pStyle w:val="Akapitzlist"/>
        <w:rPr>
          <w:color w:val="00000A"/>
          <w:sz w:val="24"/>
        </w:rPr>
      </w:pPr>
    </w:p>
    <w:p w:rsidR="00A13234" w:rsidRPr="00E617A5" w:rsidRDefault="00421F4E" w:rsidP="00E617A5">
      <w:pPr>
        <w:pStyle w:val="Akapitzlist"/>
        <w:numPr>
          <w:ilvl w:val="0"/>
          <w:numId w:val="43"/>
        </w:numPr>
        <w:tabs>
          <w:tab w:val="left" w:pos="284"/>
        </w:tabs>
        <w:ind w:left="284" w:right="1"/>
        <w:jc w:val="both"/>
        <w:rPr>
          <w:color w:val="00000A"/>
          <w:sz w:val="24"/>
        </w:rPr>
      </w:pPr>
      <w:r>
        <w:rPr>
          <w:color w:val="00000A"/>
          <w:sz w:val="24"/>
        </w:rPr>
        <w:t>Użyte w niniejszym Regulaminie sformułowania oznaczają</w:t>
      </w:r>
      <w:r w:rsidR="00A13234" w:rsidRPr="00E617A5">
        <w:rPr>
          <w:color w:val="00000A"/>
          <w:sz w:val="24"/>
        </w:rPr>
        <w:t>:</w:t>
      </w:r>
    </w:p>
    <w:p w:rsidR="00B56351" w:rsidRPr="00B56351" w:rsidRDefault="00A13234" w:rsidP="00AD5FD1">
      <w:pPr>
        <w:numPr>
          <w:ilvl w:val="1"/>
          <w:numId w:val="2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2"/>
        </w:rPr>
      </w:pPr>
      <w:r w:rsidRPr="00B56351">
        <w:rPr>
          <w:color w:val="00000A"/>
          <w:sz w:val="24"/>
        </w:rPr>
        <w:t xml:space="preserve">budżet obywatelski – </w:t>
      </w:r>
      <w:r w:rsidR="00421F4E">
        <w:rPr>
          <w:color w:val="00000A"/>
          <w:sz w:val="24"/>
        </w:rPr>
        <w:t>B</w:t>
      </w:r>
      <w:r w:rsidR="005E5AB2">
        <w:rPr>
          <w:color w:val="00000A"/>
          <w:sz w:val="24"/>
        </w:rPr>
        <w:t xml:space="preserve">udżet Obywatelski </w:t>
      </w:r>
      <w:r w:rsidR="00C9488C">
        <w:rPr>
          <w:color w:val="00000A"/>
          <w:sz w:val="24"/>
        </w:rPr>
        <w:t>Miasta Szklarska Poręba</w:t>
      </w:r>
      <w:r w:rsidR="00AD5FD1">
        <w:rPr>
          <w:color w:val="00000A"/>
          <w:sz w:val="24"/>
        </w:rPr>
        <w:t xml:space="preserve"> na rok 2019</w:t>
      </w:r>
      <w:r w:rsidR="00785BB5">
        <w:rPr>
          <w:color w:val="00000A"/>
          <w:sz w:val="24"/>
        </w:rPr>
        <w:t>,</w:t>
      </w:r>
    </w:p>
    <w:p w:rsidR="00FC3A55" w:rsidRDefault="00421F4E" w:rsidP="00AD5FD1">
      <w:pPr>
        <w:numPr>
          <w:ilvl w:val="1"/>
          <w:numId w:val="2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Burmistrz </w:t>
      </w:r>
      <w:r w:rsidR="00785BB5" w:rsidRPr="00785BB5">
        <w:rPr>
          <w:color w:val="00000A"/>
          <w:sz w:val="24"/>
          <w:szCs w:val="24"/>
        </w:rPr>
        <w:t xml:space="preserve">– Burmistrza </w:t>
      </w:r>
      <w:r>
        <w:rPr>
          <w:color w:val="00000A"/>
          <w:sz w:val="24"/>
          <w:szCs w:val="24"/>
        </w:rPr>
        <w:t>Szklarskiej Poręby</w:t>
      </w:r>
      <w:r w:rsidR="00785BB5">
        <w:rPr>
          <w:color w:val="00000A"/>
          <w:sz w:val="24"/>
          <w:szCs w:val="24"/>
        </w:rPr>
        <w:t>,</w:t>
      </w:r>
    </w:p>
    <w:p w:rsidR="00FC3A55" w:rsidRPr="00FC3A55" w:rsidRDefault="00AD5FD1" w:rsidP="00AD5FD1">
      <w:pPr>
        <w:numPr>
          <w:ilvl w:val="1"/>
          <w:numId w:val="2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</w:rPr>
        <w:t>f</w:t>
      </w:r>
      <w:r w:rsidR="00FC3A55" w:rsidRPr="00FC3A55">
        <w:rPr>
          <w:color w:val="00000A"/>
          <w:sz w:val="24"/>
        </w:rPr>
        <w:t xml:space="preserve">ormularz  </w:t>
      </w:r>
      <w:r w:rsidR="00AE7EF4">
        <w:rPr>
          <w:color w:val="00000A"/>
          <w:sz w:val="24"/>
        </w:rPr>
        <w:t xml:space="preserve">–  </w:t>
      </w:r>
      <w:r w:rsidR="00FC3A55" w:rsidRPr="00FC3A55">
        <w:rPr>
          <w:color w:val="00000A"/>
          <w:sz w:val="24"/>
        </w:rPr>
        <w:t xml:space="preserve">Formularz  zgłoszeniowy  do  Budżetu Obywatelskiego </w:t>
      </w:r>
      <w:r w:rsidR="00C9488C">
        <w:rPr>
          <w:color w:val="00000A"/>
          <w:sz w:val="24"/>
        </w:rPr>
        <w:t>Miasta Szklarska Poręba</w:t>
      </w:r>
      <w:r w:rsidR="00FC3A55">
        <w:rPr>
          <w:color w:val="00000A"/>
          <w:sz w:val="24"/>
        </w:rPr>
        <w:t xml:space="preserve"> na rok 2019,</w:t>
      </w:r>
    </w:p>
    <w:p w:rsidR="00FC3A55" w:rsidRDefault="00AE7EF4" w:rsidP="00AD5FD1">
      <w:pPr>
        <w:numPr>
          <w:ilvl w:val="1"/>
          <w:numId w:val="2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karta</w:t>
      </w:r>
      <w:r w:rsidR="00FC3A55" w:rsidRPr="004F7604">
        <w:rPr>
          <w:color w:val="00000A"/>
          <w:sz w:val="24"/>
        </w:rPr>
        <w:t xml:space="preserve"> do głosow</w:t>
      </w:r>
      <w:r>
        <w:rPr>
          <w:color w:val="00000A"/>
          <w:sz w:val="24"/>
        </w:rPr>
        <w:t xml:space="preserve">ania – </w:t>
      </w:r>
      <w:r w:rsidR="00FC3A55" w:rsidRPr="004F7604">
        <w:rPr>
          <w:color w:val="00000A"/>
          <w:sz w:val="24"/>
        </w:rPr>
        <w:t xml:space="preserve">Kartę do głosowania do Budżetu </w:t>
      </w:r>
      <w:r w:rsidR="00FC3A55">
        <w:rPr>
          <w:color w:val="00000A"/>
          <w:sz w:val="24"/>
        </w:rPr>
        <w:t xml:space="preserve">Obywatelskiego </w:t>
      </w:r>
      <w:r w:rsidR="00C9488C">
        <w:rPr>
          <w:color w:val="00000A"/>
          <w:sz w:val="24"/>
        </w:rPr>
        <w:t xml:space="preserve">Miasta Szklarska Poręba </w:t>
      </w:r>
      <w:r w:rsidR="00FC3A55">
        <w:rPr>
          <w:color w:val="00000A"/>
          <w:sz w:val="24"/>
        </w:rPr>
        <w:t>na rok 2019,</w:t>
      </w:r>
    </w:p>
    <w:p w:rsidR="007367F7" w:rsidRPr="00785BB5" w:rsidRDefault="007367F7" w:rsidP="00AD5FD1">
      <w:pPr>
        <w:numPr>
          <w:ilvl w:val="1"/>
          <w:numId w:val="2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  <w:szCs w:val="24"/>
        </w:rPr>
      </w:pPr>
      <w:r w:rsidRPr="00785BB5">
        <w:rPr>
          <w:color w:val="00000A"/>
          <w:sz w:val="24"/>
          <w:szCs w:val="24"/>
        </w:rPr>
        <w:t>Komi</w:t>
      </w:r>
      <w:r w:rsidR="00AE7EF4">
        <w:rPr>
          <w:color w:val="00000A"/>
          <w:sz w:val="24"/>
          <w:szCs w:val="24"/>
        </w:rPr>
        <w:t>sja</w:t>
      </w:r>
      <w:r w:rsidR="00C9488C">
        <w:rPr>
          <w:color w:val="00000A"/>
          <w:sz w:val="24"/>
          <w:szCs w:val="24"/>
        </w:rPr>
        <w:t xml:space="preserve"> – </w:t>
      </w:r>
      <w:r w:rsidRPr="00785BB5">
        <w:rPr>
          <w:color w:val="00000A"/>
          <w:sz w:val="24"/>
          <w:szCs w:val="24"/>
        </w:rPr>
        <w:t>Komisję ds. weryfikacji wniosków złożonych w ramach Budżetu Obywatelskiego M</w:t>
      </w:r>
      <w:r w:rsidR="00C9488C">
        <w:rPr>
          <w:color w:val="00000A"/>
          <w:sz w:val="24"/>
          <w:szCs w:val="24"/>
        </w:rPr>
        <w:t>iasta Szklarska Poręba</w:t>
      </w:r>
      <w:r w:rsidRPr="00785BB5">
        <w:rPr>
          <w:color w:val="00000A"/>
          <w:sz w:val="24"/>
          <w:szCs w:val="24"/>
        </w:rPr>
        <w:t xml:space="preserve"> na rok 2019 oraz przeprowadzenia procedury wyboru projektów do realizacji w drod</w:t>
      </w:r>
      <w:r w:rsidR="00C9488C">
        <w:rPr>
          <w:color w:val="00000A"/>
          <w:sz w:val="24"/>
          <w:szCs w:val="24"/>
        </w:rPr>
        <w:t>ze głosowania przez mieszkańców Szklarskiej Poręby</w:t>
      </w:r>
      <w:r w:rsidRPr="00785BB5">
        <w:rPr>
          <w:color w:val="00000A"/>
          <w:sz w:val="24"/>
          <w:szCs w:val="24"/>
        </w:rPr>
        <w:t>, którą powołuje Bu</w:t>
      </w:r>
      <w:r w:rsidR="00C9488C">
        <w:rPr>
          <w:color w:val="00000A"/>
          <w:sz w:val="24"/>
          <w:szCs w:val="24"/>
        </w:rPr>
        <w:t>rmistrz Szklarskiej Poręby</w:t>
      </w:r>
      <w:r>
        <w:rPr>
          <w:color w:val="00000A"/>
          <w:sz w:val="24"/>
          <w:szCs w:val="24"/>
        </w:rPr>
        <w:t>,</w:t>
      </w:r>
    </w:p>
    <w:p w:rsidR="00A13234" w:rsidRPr="007367F7" w:rsidRDefault="00AE7EF4" w:rsidP="00AD5FD1">
      <w:pPr>
        <w:numPr>
          <w:ilvl w:val="1"/>
          <w:numId w:val="24"/>
        </w:numPr>
        <w:tabs>
          <w:tab w:val="left" w:pos="724"/>
        </w:tabs>
        <w:ind w:left="724" w:right="6" w:hanging="364"/>
        <w:contextualSpacing/>
        <w:jc w:val="both"/>
        <w:rPr>
          <w:sz w:val="22"/>
        </w:rPr>
      </w:pPr>
      <w:r>
        <w:rPr>
          <w:sz w:val="24"/>
        </w:rPr>
        <w:t xml:space="preserve">mieszkańcy – </w:t>
      </w:r>
      <w:r w:rsidR="00A13234" w:rsidRPr="007367F7">
        <w:rPr>
          <w:sz w:val="24"/>
        </w:rPr>
        <w:t xml:space="preserve">osoby </w:t>
      </w:r>
      <w:r w:rsidR="00785BB5" w:rsidRPr="007367F7">
        <w:rPr>
          <w:sz w:val="24"/>
        </w:rPr>
        <w:t>zamieszkujące na terenie Szklarskiej Poręby</w:t>
      </w:r>
      <w:r w:rsidR="007367F7">
        <w:rPr>
          <w:sz w:val="24"/>
        </w:rPr>
        <w:t>,</w:t>
      </w:r>
    </w:p>
    <w:p w:rsidR="00785BB5" w:rsidRDefault="00AE7EF4" w:rsidP="00AD5FD1">
      <w:pPr>
        <w:numPr>
          <w:ilvl w:val="1"/>
          <w:numId w:val="2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2"/>
        </w:rPr>
      </w:pPr>
      <w:r>
        <w:rPr>
          <w:color w:val="00000A"/>
          <w:sz w:val="24"/>
        </w:rPr>
        <w:t xml:space="preserve">miasto – </w:t>
      </w:r>
      <w:r w:rsidR="00785BB5">
        <w:rPr>
          <w:color w:val="00000A"/>
          <w:sz w:val="24"/>
        </w:rPr>
        <w:t>Miasto Szklarska Poręba,</w:t>
      </w:r>
    </w:p>
    <w:p w:rsidR="007367F7" w:rsidRPr="007367F7" w:rsidRDefault="00AD5FD1" w:rsidP="00AD5FD1">
      <w:pPr>
        <w:numPr>
          <w:ilvl w:val="1"/>
          <w:numId w:val="2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</w:rPr>
        <w:t>R</w:t>
      </w:r>
      <w:r w:rsidR="005073D7">
        <w:rPr>
          <w:color w:val="00000A"/>
          <w:sz w:val="24"/>
        </w:rPr>
        <w:t>egulamin – R</w:t>
      </w:r>
      <w:r w:rsidR="007367F7" w:rsidRPr="007367F7">
        <w:rPr>
          <w:color w:val="00000A"/>
          <w:sz w:val="24"/>
        </w:rPr>
        <w:t xml:space="preserve">egulamin Budżetu Obywatelskiego </w:t>
      </w:r>
      <w:r w:rsidR="00C9488C">
        <w:rPr>
          <w:color w:val="00000A"/>
          <w:sz w:val="24"/>
        </w:rPr>
        <w:t>Miasta  Szklarska Poręba</w:t>
      </w:r>
      <w:r w:rsidR="007367F7" w:rsidRPr="007367F7">
        <w:rPr>
          <w:color w:val="00000A"/>
          <w:sz w:val="24"/>
        </w:rPr>
        <w:t xml:space="preserve"> na rok 2019,</w:t>
      </w:r>
    </w:p>
    <w:p w:rsidR="00A13234" w:rsidRPr="00785BB5" w:rsidRDefault="005073D7" w:rsidP="00AD5FD1">
      <w:pPr>
        <w:numPr>
          <w:ilvl w:val="1"/>
          <w:numId w:val="24"/>
        </w:numPr>
        <w:tabs>
          <w:tab w:val="left" w:pos="724"/>
        </w:tabs>
        <w:ind w:left="724" w:right="6" w:hanging="364"/>
        <w:contextualSpacing/>
        <w:jc w:val="both"/>
        <w:rPr>
          <w:color w:val="00000A"/>
          <w:sz w:val="24"/>
          <w:szCs w:val="24"/>
        </w:rPr>
      </w:pPr>
      <w:r>
        <w:rPr>
          <w:color w:val="00000A"/>
          <w:sz w:val="24"/>
        </w:rPr>
        <w:t xml:space="preserve">uprawniony mieszkaniec – </w:t>
      </w:r>
      <w:r w:rsidR="007367F7">
        <w:rPr>
          <w:color w:val="00000A"/>
          <w:sz w:val="24"/>
        </w:rPr>
        <w:t>osobę zamieszkującą</w:t>
      </w:r>
      <w:r w:rsidR="005E5AB2">
        <w:rPr>
          <w:color w:val="00000A"/>
          <w:sz w:val="24"/>
        </w:rPr>
        <w:t xml:space="preserve"> na terenie Szklarskiej Poręby, która</w:t>
      </w:r>
      <w:r w:rsidR="00A13234">
        <w:rPr>
          <w:color w:val="00000A"/>
          <w:sz w:val="24"/>
        </w:rPr>
        <w:t xml:space="preserve"> </w:t>
      </w:r>
      <w:r w:rsidR="00A13234" w:rsidRPr="00785BB5">
        <w:rPr>
          <w:color w:val="00000A"/>
          <w:sz w:val="24"/>
          <w:szCs w:val="24"/>
        </w:rPr>
        <w:t>ukończył</w:t>
      </w:r>
      <w:r w:rsidR="005E5AB2" w:rsidRPr="00785BB5">
        <w:rPr>
          <w:color w:val="00000A"/>
          <w:sz w:val="24"/>
          <w:szCs w:val="24"/>
        </w:rPr>
        <w:t>a</w:t>
      </w:r>
      <w:r w:rsidR="00FC3A55">
        <w:rPr>
          <w:color w:val="00000A"/>
          <w:sz w:val="24"/>
          <w:szCs w:val="24"/>
        </w:rPr>
        <w:t xml:space="preserve"> 16</w:t>
      </w:r>
      <w:r w:rsidR="00A13234" w:rsidRPr="00785BB5">
        <w:rPr>
          <w:color w:val="00000A"/>
          <w:sz w:val="24"/>
          <w:szCs w:val="24"/>
        </w:rPr>
        <w:t xml:space="preserve"> rok życia w momenci</w:t>
      </w:r>
      <w:r w:rsidR="005E5AB2" w:rsidRPr="00785BB5">
        <w:rPr>
          <w:color w:val="00000A"/>
          <w:sz w:val="24"/>
          <w:szCs w:val="24"/>
        </w:rPr>
        <w:t xml:space="preserve">e zgłaszania, popierania projektów </w:t>
      </w:r>
      <w:r w:rsidR="00FC3A55">
        <w:rPr>
          <w:color w:val="00000A"/>
          <w:sz w:val="24"/>
          <w:szCs w:val="24"/>
        </w:rPr>
        <w:t>lub głosowania.</w:t>
      </w:r>
    </w:p>
    <w:p w:rsidR="00A40074" w:rsidRPr="00A40074" w:rsidRDefault="00A40074" w:rsidP="00AD5FD1">
      <w:pPr>
        <w:pStyle w:val="Akapitzlist"/>
        <w:tabs>
          <w:tab w:val="left" w:pos="284"/>
        </w:tabs>
        <w:ind w:left="284" w:right="6"/>
        <w:jc w:val="both"/>
        <w:rPr>
          <w:color w:val="00000A"/>
          <w:sz w:val="24"/>
        </w:rPr>
      </w:pPr>
    </w:p>
    <w:p w:rsidR="00A13234" w:rsidRPr="00E617A5" w:rsidRDefault="00A13234" w:rsidP="00E617A5">
      <w:pPr>
        <w:pStyle w:val="Akapitzlist"/>
        <w:numPr>
          <w:ilvl w:val="0"/>
          <w:numId w:val="43"/>
        </w:numPr>
        <w:tabs>
          <w:tab w:val="left" w:pos="284"/>
        </w:tabs>
        <w:ind w:right="6"/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>Realizacja projektów w ramach budżetu obywatelskiego odbywa się w ciągu jedn</w:t>
      </w:r>
      <w:r w:rsidR="00A40074" w:rsidRPr="00E617A5">
        <w:rPr>
          <w:color w:val="00000A"/>
          <w:sz w:val="24"/>
        </w:rPr>
        <w:t xml:space="preserve">ego roku budżetowego przy czym - </w:t>
      </w:r>
      <w:r w:rsidRPr="00E617A5">
        <w:rPr>
          <w:color w:val="00000A"/>
          <w:sz w:val="24"/>
        </w:rPr>
        <w:t>w uzasadnionych przypadkach</w:t>
      </w:r>
      <w:r w:rsidR="007E3118" w:rsidRPr="00E617A5">
        <w:rPr>
          <w:color w:val="00000A"/>
          <w:sz w:val="24"/>
        </w:rPr>
        <w:t>,</w:t>
      </w:r>
      <w:r w:rsidRPr="00E617A5">
        <w:rPr>
          <w:color w:val="00000A"/>
          <w:sz w:val="24"/>
        </w:rPr>
        <w:t xml:space="preserve"> możliwe jest wydłużenie realizacji zadania inwestycyjnego lub bieżącego na lata następne, na zasadach określonych ustawą </w:t>
      </w:r>
      <w:r w:rsidR="00C9488C" w:rsidRPr="00E617A5">
        <w:rPr>
          <w:color w:val="00000A"/>
          <w:sz w:val="24"/>
        </w:rPr>
        <w:t xml:space="preserve">o </w:t>
      </w:r>
      <w:r w:rsidRPr="00E617A5">
        <w:rPr>
          <w:color w:val="00000A"/>
          <w:sz w:val="24"/>
        </w:rPr>
        <w:t>finansach publicznych (instytucja wydatków niewygasających z</w:t>
      </w:r>
      <w:r w:rsidR="00C9488C" w:rsidRPr="00E617A5">
        <w:rPr>
          <w:color w:val="00000A"/>
          <w:sz w:val="24"/>
        </w:rPr>
        <w:t> </w:t>
      </w:r>
      <w:r w:rsidRPr="00E617A5">
        <w:rPr>
          <w:color w:val="00000A"/>
          <w:sz w:val="24"/>
        </w:rPr>
        <w:t>końcem roku budżetowego).</w:t>
      </w:r>
    </w:p>
    <w:p w:rsidR="00DB13BF" w:rsidRDefault="00DB13BF" w:rsidP="00AD5FD1">
      <w:pPr>
        <w:tabs>
          <w:tab w:val="left" w:pos="236"/>
        </w:tabs>
        <w:contextualSpacing/>
        <w:jc w:val="both"/>
        <w:rPr>
          <w:color w:val="00000A"/>
          <w:sz w:val="24"/>
        </w:rPr>
      </w:pPr>
    </w:p>
    <w:p w:rsidR="00A13234" w:rsidRDefault="00A13234" w:rsidP="00AD5FD1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lastRenderedPageBreak/>
        <w:t>Rozdział 2</w:t>
      </w:r>
    </w:p>
    <w:p w:rsidR="00A13234" w:rsidRDefault="00A13234" w:rsidP="00AD5FD1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Zgłaszanie projektów</w:t>
      </w:r>
    </w:p>
    <w:p w:rsidR="00A13234" w:rsidRDefault="00A13234" w:rsidP="00AD5FD1">
      <w:pPr>
        <w:contextualSpacing/>
        <w:jc w:val="both"/>
        <w:rPr>
          <w:rFonts w:ascii="Times New Roman" w:eastAsia="Times New Roman" w:hAnsi="Times New Roman"/>
        </w:rPr>
      </w:pPr>
    </w:p>
    <w:p w:rsidR="005073D7" w:rsidRDefault="00FC3A55" w:rsidP="005073D7">
      <w:pPr>
        <w:pStyle w:val="Akapitzlist"/>
        <w:numPr>
          <w:ilvl w:val="0"/>
          <w:numId w:val="42"/>
        </w:numPr>
        <w:tabs>
          <w:tab w:val="left" w:pos="284"/>
        </w:tabs>
        <w:ind w:left="284" w:right="6"/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>Ze środków budżetu obywatelskiego finansowane są projekty zgłaszane przez mieszkańców, należące do zadań własnych gminy lub zadań własnych powiatu, zgodnie z zas</w:t>
      </w:r>
      <w:r w:rsidR="00E617A5">
        <w:rPr>
          <w:color w:val="00000A"/>
          <w:sz w:val="24"/>
        </w:rPr>
        <w:t>adami określonymi w niniejszym R</w:t>
      </w:r>
      <w:r w:rsidRPr="00E617A5">
        <w:rPr>
          <w:color w:val="00000A"/>
          <w:sz w:val="24"/>
        </w:rPr>
        <w:t>egulaminie.</w:t>
      </w:r>
    </w:p>
    <w:p w:rsidR="005073D7" w:rsidRDefault="005073D7" w:rsidP="005073D7">
      <w:pPr>
        <w:pStyle w:val="Akapitzlist"/>
        <w:tabs>
          <w:tab w:val="left" w:pos="284"/>
        </w:tabs>
        <w:ind w:left="284" w:right="6"/>
        <w:jc w:val="both"/>
        <w:rPr>
          <w:color w:val="00000A"/>
          <w:sz w:val="24"/>
        </w:rPr>
      </w:pPr>
    </w:p>
    <w:p w:rsidR="005073D7" w:rsidRPr="005073D7" w:rsidRDefault="00FC3A55" w:rsidP="005073D7">
      <w:pPr>
        <w:pStyle w:val="Akapitzlist"/>
        <w:numPr>
          <w:ilvl w:val="0"/>
          <w:numId w:val="42"/>
        </w:numPr>
        <w:tabs>
          <w:tab w:val="left" w:pos="284"/>
        </w:tabs>
        <w:ind w:left="284" w:right="6"/>
        <w:jc w:val="both"/>
        <w:rPr>
          <w:color w:val="00000A"/>
          <w:sz w:val="24"/>
        </w:rPr>
      </w:pPr>
      <w:r w:rsidRPr="005073D7">
        <w:rPr>
          <w:color w:val="00000A"/>
          <w:sz w:val="24"/>
        </w:rPr>
        <w:t>Zgłoszenia propozycji projektów do budżetu obywatelskiego może dokonać k</w:t>
      </w:r>
      <w:r w:rsidR="00A13234" w:rsidRPr="005073D7">
        <w:rPr>
          <w:color w:val="00000A"/>
          <w:sz w:val="24"/>
        </w:rPr>
        <w:t xml:space="preserve">ażdy uprawniony mieszkaniec </w:t>
      </w:r>
      <w:r w:rsidR="0037641B" w:rsidRPr="005073D7">
        <w:rPr>
          <w:color w:val="00000A"/>
          <w:sz w:val="24"/>
        </w:rPr>
        <w:t xml:space="preserve">Szklarskiej Poręby </w:t>
      </w:r>
      <w:r w:rsidRPr="005073D7">
        <w:rPr>
          <w:color w:val="00000A"/>
          <w:sz w:val="24"/>
        </w:rPr>
        <w:t>lub</w:t>
      </w:r>
      <w:r w:rsidR="00EC2041" w:rsidRPr="005073D7">
        <w:rPr>
          <w:color w:val="00000A"/>
          <w:sz w:val="24"/>
        </w:rPr>
        <w:t xml:space="preserve"> osoba prawna</w:t>
      </w:r>
      <w:r w:rsidR="0037641B" w:rsidRPr="005073D7">
        <w:rPr>
          <w:color w:val="00000A"/>
          <w:sz w:val="24"/>
          <w:szCs w:val="24"/>
        </w:rPr>
        <w:t xml:space="preserve"> mająca siedzibę i działając</w:t>
      </w:r>
      <w:r w:rsidR="00AE7EF4" w:rsidRPr="005073D7">
        <w:rPr>
          <w:color w:val="00000A"/>
          <w:sz w:val="24"/>
          <w:szCs w:val="24"/>
        </w:rPr>
        <w:t>a na terenie Szklar</w:t>
      </w:r>
      <w:r w:rsidR="005073D7" w:rsidRPr="005073D7">
        <w:rPr>
          <w:color w:val="00000A"/>
          <w:sz w:val="24"/>
          <w:szCs w:val="24"/>
        </w:rPr>
        <w:t>skiej Poręby, zwany dalej Wnios</w:t>
      </w:r>
      <w:r w:rsidR="00AE7EF4" w:rsidRPr="005073D7">
        <w:rPr>
          <w:color w:val="00000A"/>
          <w:sz w:val="24"/>
          <w:szCs w:val="24"/>
        </w:rPr>
        <w:t>ko</w:t>
      </w:r>
      <w:r w:rsidR="005073D7" w:rsidRPr="005073D7">
        <w:rPr>
          <w:color w:val="00000A"/>
          <w:sz w:val="24"/>
          <w:szCs w:val="24"/>
        </w:rPr>
        <w:t>d</w:t>
      </w:r>
      <w:r w:rsidR="00AE7EF4" w:rsidRPr="005073D7">
        <w:rPr>
          <w:color w:val="00000A"/>
          <w:sz w:val="24"/>
          <w:szCs w:val="24"/>
        </w:rPr>
        <w:t>awcą.</w:t>
      </w:r>
    </w:p>
    <w:p w:rsidR="005073D7" w:rsidRPr="005073D7" w:rsidRDefault="005073D7" w:rsidP="005073D7">
      <w:pPr>
        <w:pStyle w:val="Akapitzlist"/>
        <w:rPr>
          <w:color w:val="00000A"/>
          <w:sz w:val="24"/>
        </w:rPr>
      </w:pPr>
    </w:p>
    <w:p w:rsidR="005073D7" w:rsidRDefault="00FC3A55" w:rsidP="005073D7">
      <w:pPr>
        <w:pStyle w:val="Akapitzlist"/>
        <w:numPr>
          <w:ilvl w:val="0"/>
          <w:numId w:val="42"/>
        </w:numPr>
        <w:tabs>
          <w:tab w:val="left" w:pos="284"/>
        </w:tabs>
        <w:ind w:left="284" w:right="6"/>
        <w:jc w:val="both"/>
        <w:rPr>
          <w:color w:val="00000A"/>
          <w:sz w:val="24"/>
        </w:rPr>
      </w:pPr>
      <w:r w:rsidRPr="005073D7">
        <w:rPr>
          <w:color w:val="00000A"/>
          <w:sz w:val="24"/>
        </w:rPr>
        <w:t>Każdy z Wnioskodawców może zgłosić maks</w:t>
      </w:r>
      <w:r w:rsidR="00C9488C" w:rsidRPr="005073D7">
        <w:rPr>
          <w:color w:val="00000A"/>
          <w:sz w:val="24"/>
        </w:rPr>
        <w:t>ymalnie 3 propozycje projektów. K</w:t>
      </w:r>
      <w:r w:rsidRPr="005073D7">
        <w:rPr>
          <w:color w:val="00000A"/>
          <w:sz w:val="24"/>
        </w:rPr>
        <w:t>aż</w:t>
      </w:r>
      <w:r w:rsidR="0037641B" w:rsidRPr="005073D7">
        <w:rPr>
          <w:color w:val="00000A"/>
          <w:sz w:val="24"/>
        </w:rPr>
        <w:t>dą</w:t>
      </w:r>
      <w:r w:rsidR="00C9488C" w:rsidRPr="005073D7">
        <w:rPr>
          <w:color w:val="00000A"/>
          <w:sz w:val="24"/>
        </w:rPr>
        <w:t xml:space="preserve"> z propozycji</w:t>
      </w:r>
      <w:r w:rsidR="00923D87" w:rsidRPr="005073D7">
        <w:rPr>
          <w:color w:val="00000A"/>
          <w:sz w:val="24"/>
        </w:rPr>
        <w:t xml:space="preserve"> </w:t>
      </w:r>
      <w:r w:rsidR="00C9488C" w:rsidRPr="005073D7">
        <w:rPr>
          <w:color w:val="00000A"/>
          <w:sz w:val="24"/>
        </w:rPr>
        <w:t xml:space="preserve">należy złożyć </w:t>
      </w:r>
      <w:r w:rsidR="00A13234" w:rsidRPr="005073D7">
        <w:rPr>
          <w:color w:val="00000A"/>
          <w:sz w:val="24"/>
        </w:rPr>
        <w:t>wyłącznie na formularzu</w:t>
      </w:r>
      <w:r w:rsidR="00923D87" w:rsidRPr="005073D7">
        <w:rPr>
          <w:color w:val="00000A"/>
          <w:sz w:val="24"/>
        </w:rPr>
        <w:t>,</w:t>
      </w:r>
      <w:r w:rsidR="00A13234" w:rsidRPr="005073D7">
        <w:rPr>
          <w:color w:val="00000A"/>
          <w:sz w:val="24"/>
        </w:rPr>
        <w:t xml:space="preserve"> którego wzór stanowi załącznik nr 1 </w:t>
      </w:r>
      <w:r w:rsidR="007E3118" w:rsidRPr="005073D7">
        <w:rPr>
          <w:color w:val="00000A"/>
          <w:sz w:val="24"/>
        </w:rPr>
        <w:t xml:space="preserve">do </w:t>
      </w:r>
      <w:r w:rsidR="00E617A5" w:rsidRPr="005073D7">
        <w:rPr>
          <w:color w:val="00000A"/>
          <w:sz w:val="24"/>
        </w:rPr>
        <w:t>niniejszego R</w:t>
      </w:r>
      <w:r w:rsidR="00A13234" w:rsidRPr="005073D7">
        <w:rPr>
          <w:color w:val="00000A"/>
          <w:sz w:val="24"/>
        </w:rPr>
        <w:t>egulaminu.</w:t>
      </w:r>
    </w:p>
    <w:p w:rsidR="005073D7" w:rsidRPr="005073D7" w:rsidRDefault="005073D7" w:rsidP="005073D7">
      <w:pPr>
        <w:pStyle w:val="Akapitzlist"/>
        <w:rPr>
          <w:color w:val="00000A"/>
          <w:sz w:val="24"/>
        </w:rPr>
      </w:pPr>
    </w:p>
    <w:p w:rsidR="00E617A5" w:rsidRPr="005073D7" w:rsidRDefault="0037641B" w:rsidP="005073D7">
      <w:pPr>
        <w:pStyle w:val="Akapitzlist"/>
        <w:numPr>
          <w:ilvl w:val="0"/>
          <w:numId w:val="42"/>
        </w:numPr>
        <w:tabs>
          <w:tab w:val="left" w:pos="284"/>
        </w:tabs>
        <w:ind w:left="284" w:right="6"/>
        <w:jc w:val="both"/>
        <w:rPr>
          <w:color w:val="00000A"/>
          <w:sz w:val="24"/>
        </w:rPr>
      </w:pPr>
      <w:r w:rsidRPr="005073D7">
        <w:rPr>
          <w:color w:val="00000A"/>
          <w:sz w:val="24"/>
        </w:rPr>
        <w:t>Wzór formularza, o który</w:t>
      </w:r>
      <w:r w:rsidR="00C61938" w:rsidRPr="005073D7">
        <w:rPr>
          <w:color w:val="00000A"/>
          <w:sz w:val="24"/>
        </w:rPr>
        <w:t>m mowa w pkt.</w:t>
      </w:r>
      <w:r w:rsidRPr="005073D7">
        <w:rPr>
          <w:color w:val="00000A"/>
          <w:sz w:val="24"/>
        </w:rPr>
        <w:t xml:space="preserve"> 3, dostępny jest na stronie internetowej Miasta Szklarska Poręba - pod adresem www.szkl</w:t>
      </w:r>
      <w:r w:rsidR="005073D7">
        <w:rPr>
          <w:color w:val="00000A"/>
          <w:sz w:val="24"/>
        </w:rPr>
        <w:t>arskaporeba.pl</w:t>
      </w:r>
      <w:r w:rsidRPr="005073D7">
        <w:rPr>
          <w:color w:val="00000A"/>
          <w:sz w:val="24"/>
        </w:rPr>
        <w:t>, na stronie</w:t>
      </w:r>
      <w:r w:rsidR="007909AD" w:rsidRPr="005073D7">
        <w:rPr>
          <w:color w:val="00000A"/>
          <w:sz w:val="24"/>
        </w:rPr>
        <w:t xml:space="preserve"> </w:t>
      </w:r>
      <w:r w:rsidR="005073D7">
        <w:rPr>
          <w:color w:val="00000A"/>
          <w:sz w:val="24"/>
        </w:rPr>
        <w:t xml:space="preserve">Biuletynu Informacji Publicznej Urzędu Miejskiego w Szklarskiej Porębie - </w:t>
      </w:r>
      <w:r w:rsidR="005073D7" w:rsidRPr="005073D7">
        <w:rPr>
          <w:color w:val="00000A"/>
          <w:sz w:val="24"/>
        </w:rPr>
        <w:t>www.szklarskaporeba.bip.net.pl</w:t>
      </w:r>
      <w:r w:rsidR="005073D7">
        <w:rPr>
          <w:sz w:val="24"/>
        </w:rPr>
        <w:t xml:space="preserve"> </w:t>
      </w:r>
      <w:r w:rsidRPr="005073D7">
        <w:rPr>
          <w:sz w:val="24"/>
        </w:rPr>
        <w:t xml:space="preserve">oraz w </w:t>
      </w:r>
      <w:r w:rsidR="007909AD" w:rsidRPr="005073D7">
        <w:rPr>
          <w:sz w:val="24"/>
        </w:rPr>
        <w:t>Biurze Obsługi Interesanta</w:t>
      </w:r>
      <w:r w:rsidRPr="005073D7">
        <w:rPr>
          <w:sz w:val="24"/>
        </w:rPr>
        <w:t xml:space="preserve"> Urzędu Miejskiego przy ul. Granitowej 2 w Szklarskiej Porębie.</w:t>
      </w:r>
    </w:p>
    <w:p w:rsidR="00E617A5" w:rsidRPr="00E617A5" w:rsidRDefault="00E617A5" w:rsidP="00E617A5">
      <w:pPr>
        <w:pStyle w:val="Akapitzlist"/>
        <w:rPr>
          <w:color w:val="00000A"/>
          <w:sz w:val="24"/>
        </w:rPr>
      </w:pPr>
    </w:p>
    <w:p w:rsidR="0037641B" w:rsidRPr="00E617A5" w:rsidRDefault="0037641B" w:rsidP="00E617A5">
      <w:pPr>
        <w:pStyle w:val="Akapitzlist"/>
        <w:numPr>
          <w:ilvl w:val="0"/>
          <w:numId w:val="42"/>
        </w:numPr>
        <w:tabs>
          <w:tab w:val="left" w:pos="284"/>
        </w:tabs>
        <w:ind w:right="6"/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 xml:space="preserve">Wypełniony formularz należy dostarczyć w terminie </w:t>
      </w:r>
      <w:r w:rsidR="00801886" w:rsidRPr="00E617A5">
        <w:rPr>
          <w:b/>
          <w:color w:val="00000A"/>
          <w:sz w:val="24"/>
        </w:rPr>
        <w:t>od dnia 11 marca</w:t>
      </w:r>
      <w:r w:rsidRPr="00E617A5">
        <w:rPr>
          <w:b/>
          <w:color w:val="00000A"/>
          <w:sz w:val="24"/>
        </w:rPr>
        <w:t xml:space="preserve"> 2019 roku</w:t>
      </w:r>
      <w:r w:rsidRPr="00E617A5">
        <w:rPr>
          <w:color w:val="00000A"/>
          <w:sz w:val="24"/>
        </w:rPr>
        <w:t xml:space="preserve"> </w:t>
      </w:r>
      <w:r w:rsidR="00801886" w:rsidRPr="00E617A5">
        <w:rPr>
          <w:b/>
          <w:color w:val="00000A"/>
          <w:sz w:val="24"/>
        </w:rPr>
        <w:t>do dnia 25 marca</w:t>
      </w:r>
      <w:r w:rsidRPr="00E617A5">
        <w:rPr>
          <w:b/>
          <w:color w:val="00000A"/>
          <w:sz w:val="24"/>
        </w:rPr>
        <w:t xml:space="preserve"> 2019 roku</w:t>
      </w:r>
      <w:r w:rsidRPr="00E617A5">
        <w:rPr>
          <w:color w:val="00000A"/>
          <w:sz w:val="24"/>
        </w:rPr>
        <w:t>:</w:t>
      </w:r>
    </w:p>
    <w:p w:rsidR="00DC50A4" w:rsidRPr="00DC50A4" w:rsidRDefault="00DC50A4" w:rsidP="00AD5FD1">
      <w:pPr>
        <w:pStyle w:val="Akapitzlist"/>
        <w:numPr>
          <w:ilvl w:val="0"/>
          <w:numId w:val="29"/>
        </w:numPr>
        <w:ind w:left="708"/>
        <w:jc w:val="both"/>
        <w:rPr>
          <w:color w:val="00000A"/>
          <w:sz w:val="24"/>
        </w:rPr>
      </w:pPr>
      <w:r w:rsidRPr="00DC50A4">
        <w:rPr>
          <w:color w:val="00000A"/>
          <w:sz w:val="24"/>
        </w:rPr>
        <w:t xml:space="preserve">osobiście - w zamkniętej kopercie z dopiskiem „Budżet obywatelski Miasta Szklarska Poręba </w:t>
      </w:r>
      <w:r w:rsidR="005073D7">
        <w:rPr>
          <w:color w:val="00000A"/>
          <w:sz w:val="24"/>
        </w:rPr>
        <w:t xml:space="preserve">na rok </w:t>
      </w:r>
      <w:r w:rsidRPr="00DC50A4">
        <w:rPr>
          <w:color w:val="00000A"/>
          <w:sz w:val="24"/>
        </w:rPr>
        <w:t>2019” do</w:t>
      </w:r>
      <w:r w:rsidRPr="00DC50A4">
        <w:rPr>
          <w:color w:val="FF0000"/>
          <w:sz w:val="24"/>
        </w:rPr>
        <w:t xml:space="preserve"> </w:t>
      </w:r>
      <w:r w:rsidRPr="00DC50A4">
        <w:rPr>
          <w:sz w:val="24"/>
        </w:rPr>
        <w:t>Biura Obsługi Interesanta Urzędu Miejskiego przy ul. Granitowej 2 w </w:t>
      </w:r>
      <w:r w:rsidR="005073D7">
        <w:rPr>
          <w:sz w:val="24"/>
        </w:rPr>
        <w:t>Szklarskiej Porębie</w:t>
      </w:r>
      <w:r w:rsidRPr="00DC50A4">
        <w:rPr>
          <w:color w:val="00000A"/>
          <w:sz w:val="24"/>
        </w:rPr>
        <w:t>, lub</w:t>
      </w:r>
    </w:p>
    <w:p w:rsidR="0037641B" w:rsidRPr="00AD5FD1" w:rsidRDefault="0037641B" w:rsidP="00AD5FD1">
      <w:pPr>
        <w:pStyle w:val="Akapitzlist"/>
        <w:numPr>
          <w:ilvl w:val="0"/>
          <w:numId w:val="29"/>
        </w:numPr>
        <w:tabs>
          <w:tab w:val="left" w:pos="724"/>
        </w:tabs>
        <w:jc w:val="both"/>
        <w:rPr>
          <w:color w:val="00000A"/>
          <w:sz w:val="24"/>
          <w:szCs w:val="24"/>
        </w:rPr>
      </w:pPr>
      <w:r w:rsidRPr="00DC50A4">
        <w:rPr>
          <w:color w:val="00000A"/>
          <w:sz w:val="24"/>
        </w:rPr>
        <w:t xml:space="preserve">listownie — w zamkniętej kopercie na adres Urzędu Miejskiego w Szklarskiej Porębie, ul. Granitowa 2, 58-580 Szklarska Poręba, z dopiskiem na zamkniętej kopercie „Budżet obywatelski </w:t>
      </w:r>
      <w:r w:rsidR="00801886" w:rsidRPr="00DC50A4">
        <w:rPr>
          <w:color w:val="00000A"/>
          <w:sz w:val="24"/>
        </w:rPr>
        <w:t>Miasta Szklarska Poręba</w:t>
      </w:r>
      <w:r w:rsidRPr="00DC50A4">
        <w:rPr>
          <w:color w:val="00000A"/>
          <w:sz w:val="24"/>
        </w:rPr>
        <w:t xml:space="preserve"> </w:t>
      </w:r>
      <w:r w:rsidR="005073D7">
        <w:rPr>
          <w:color w:val="00000A"/>
          <w:sz w:val="24"/>
        </w:rPr>
        <w:t xml:space="preserve">na rok </w:t>
      </w:r>
      <w:r w:rsidRPr="00DC50A4">
        <w:rPr>
          <w:color w:val="00000A"/>
          <w:sz w:val="24"/>
        </w:rPr>
        <w:t>2019” (lic</w:t>
      </w:r>
      <w:r w:rsidR="00801886" w:rsidRPr="00DC50A4">
        <w:rPr>
          <w:color w:val="00000A"/>
          <w:sz w:val="24"/>
        </w:rPr>
        <w:t xml:space="preserve">zy się data stempla </w:t>
      </w:r>
      <w:r w:rsidR="00801886" w:rsidRPr="00AD5FD1">
        <w:rPr>
          <w:color w:val="00000A"/>
          <w:sz w:val="24"/>
          <w:szCs w:val="24"/>
        </w:rPr>
        <w:t>pocztowego),</w:t>
      </w:r>
      <w:r w:rsidR="00DC50A4" w:rsidRPr="00AD5FD1">
        <w:rPr>
          <w:color w:val="00000A"/>
          <w:sz w:val="24"/>
          <w:szCs w:val="24"/>
        </w:rPr>
        <w:t xml:space="preserve"> </w:t>
      </w:r>
      <w:r w:rsidRPr="00AD5FD1">
        <w:rPr>
          <w:color w:val="00000A"/>
          <w:sz w:val="24"/>
          <w:szCs w:val="24"/>
        </w:rPr>
        <w:t>lub</w:t>
      </w:r>
    </w:p>
    <w:p w:rsidR="00801886" w:rsidRPr="00AD5FD1" w:rsidRDefault="00801886" w:rsidP="00AD5FD1">
      <w:pPr>
        <w:pStyle w:val="Akapitzlist"/>
        <w:numPr>
          <w:ilvl w:val="0"/>
          <w:numId w:val="29"/>
        </w:numPr>
        <w:jc w:val="both"/>
        <w:rPr>
          <w:color w:val="00000A"/>
          <w:sz w:val="24"/>
          <w:szCs w:val="24"/>
        </w:rPr>
      </w:pPr>
      <w:r w:rsidRPr="00AD5FD1">
        <w:rPr>
          <w:color w:val="00000A"/>
          <w:sz w:val="24"/>
          <w:szCs w:val="24"/>
        </w:rPr>
        <w:t>e-mailowo – w formie skanu wypełnionego formularza wraz z podpisami na adres:  obywatelski@szklarskaporeba.pl</w:t>
      </w:r>
      <w:r w:rsidR="00DC50A4" w:rsidRPr="00AD5FD1">
        <w:rPr>
          <w:color w:val="00000A"/>
          <w:sz w:val="24"/>
          <w:szCs w:val="24"/>
        </w:rPr>
        <w:t>.</w:t>
      </w:r>
    </w:p>
    <w:p w:rsidR="00C57168" w:rsidRPr="00AD5FD1" w:rsidRDefault="0037641B" w:rsidP="00AD5FD1">
      <w:pPr>
        <w:tabs>
          <w:tab w:val="left" w:pos="1095"/>
        </w:tabs>
        <w:contextualSpacing/>
        <w:jc w:val="both"/>
        <w:rPr>
          <w:color w:val="00000A"/>
          <w:sz w:val="24"/>
          <w:szCs w:val="24"/>
        </w:rPr>
      </w:pPr>
      <w:r w:rsidRPr="00AD5FD1">
        <w:rPr>
          <w:color w:val="00000A"/>
          <w:sz w:val="24"/>
          <w:szCs w:val="24"/>
        </w:rPr>
        <w:tab/>
      </w:r>
    </w:p>
    <w:p w:rsidR="00A13234" w:rsidRPr="00E617A5" w:rsidRDefault="00A13234" w:rsidP="00E617A5">
      <w:pPr>
        <w:pStyle w:val="Akapitzlist"/>
        <w:numPr>
          <w:ilvl w:val="0"/>
          <w:numId w:val="42"/>
        </w:numPr>
        <w:tabs>
          <w:tab w:val="left" w:pos="244"/>
        </w:tabs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>Złożony formularz uznaje się za ważny, jeśli:</w:t>
      </w:r>
    </w:p>
    <w:p w:rsidR="00BF7B53" w:rsidRDefault="00BF7B53" w:rsidP="00AD5FD1">
      <w:pPr>
        <w:numPr>
          <w:ilvl w:val="0"/>
          <w:numId w:val="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zostanie dostarczony w sposób i w terminie wskazanym w rozdziale 2 pkt. 5,</w:t>
      </w:r>
    </w:p>
    <w:p w:rsidR="00923D87" w:rsidRDefault="00A13234" w:rsidP="00AD5FD1">
      <w:pPr>
        <w:numPr>
          <w:ilvl w:val="0"/>
          <w:numId w:val="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zostaną wypełnione czytel</w:t>
      </w:r>
      <w:r w:rsidR="00923D87">
        <w:rPr>
          <w:color w:val="00000A"/>
          <w:sz w:val="24"/>
        </w:rPr>
        <w:t>nie wszystkie wskazane w formularzu pola obowiązkowe,</w:t>
      </w:r>
    </w:p>
    <w:p w:rsidR="00A13234" w:rsidRPr="007E3118" w:rsidRDefault="00352CBF" w:rsidP="00AD5FD1">
      <w:pPr>
        <w:numPr>
          <w:ilvl w:val="0"/>
          <w:numId w:val="4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do formularza załączona zostanie lista poparcia, na której znajdą się podpisy minimum 15 uprawnionych mieszkańców, popierających projekt (dane na liście poparcia należy wypełnić czytelnie)</w:t>
      </w:r>
      <w:r w:rsidR="00A76373">
        <w:rPr>
          <w:color w:val="00000A"/>
          <w:sz w:val="24"/>
        </w:rPr>
        <w:t xml:space="preserve"> – wzór listy popa</w:t>
      </w:r>
      <w:r w:rsidR="00E617A5">
        <w:rPr>
          <w:color w:val="00000A"/>
          <w:sz w:val="24"/>
        </w:rPr>
        <w:t>rcia stanowi załącznik nr 2 do R</w:t>
      </w:r>
      <w:r w:rsidR="00A76373">
        <w:rPr>
          <w:color w:val="00000A"/>
          <w:sz w:val="24"/>
        </w:rPr>
        <w:t>egulaminu</w:t>
      </w:r>
      <w:r w:rsidR="00FC3A55">
        <w:rPr>
          <w:color w:val="00000A"/>
          <w:sz w:val="24"/>
        </w:rPr>
        <w:t>,</w:t>
      </w:r>
    </w:p>
    <w:p w:rsidR="00A13234" w:rsidRPr="0037641B" w:rsidRDefault="00DC50A4" w:rsidP="00AD5FD1">
      <w:pPr>
        <w:numPr>
          <w:ilvl w:val="1"/>
          <w:numId w:val="7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do </w:t>
      </w:r>
      <w:r w:rsidR="00A13234" w:rsidRPr="0037641B">
        <w:rPr>
          <w:color w:val="00000A"/>
          <w:sz w:val="24"/>
        </w:rPr>
        <w:t xml:space="preserve">formularza </w:t>
      </w:r>
      <w:r>
        <w:rPr>
          <w:color w:val="00000A"/>
          <w:sz w:val="24"/>
        </w:rPr>
        <w:t xml:space="preserve">złożonego osobiście lub przesłanego pocztą </w:t>
      </w:r>
      <w:r w:rsidR="00A13234" w:rsidRPr="0037641B">
        <w:rPr>
          <w:color w:val="00000A"/>
          <w:sz w:val="24"/>
        </w:rPr>
        <w:t xml:space="preserve">zostanie dołączona wersja edytowalna </w:t>
      </w:r>
      <w:r w:rsidR="00A13234" w:rsidRPr="0037641B">
        <w:rPr>
          <w:color w:val="000000"/>
          <w:sz w:val="24"/>
        </w:rPr>
        <w:t>(w formacie</w:t>
      </w:r>
      <w:r w:rsidR="0037641B" w:rsidRPr="0037641B">
        <w:rPr>
          <w:color w:val="000000"/>
          <w:sz w:val="24"/>
        </w:rPr>
        <w:t xml:space="preserve"> </w:t>
      </w:r>
      <w:r w:rsidR="00A13234" w:rsidRPr="0037641B">
        <w:rPr>
          <w:sz w:val="24"/>
        </w:rPr>
        <w:t>.</w:t>
      </w:r>
      <w:proofErr w:type="spellStart"/>
      <w:r w:rsidR="00A13234" w:rsidRPr="0037641B">
        <w:rPr>
          <w:sz w:val="24"/>
        </w:rPr>
        <w:t>doc</w:t>
      </w:r>
      <w:proofErr w:type="spellEnd"/>
      <w:r w:rsidR="00A13234" w:rsidRPr="0037641B">
        <w:rPr>
          <w:sz w:val="24"/>
        </w:rPr>
        <w:t>, .</w:t>
      </w:r>
      <w:proofErr w:type="spellStart"/>
      <w:r w:rsidR="00A13234" w:rsidRPr="0037641B">
        <w:rPr>
          <w:sz w:val="24"/>
        </w:rPr>
        <w:t>docx</w:t>
      </w:r>
      <w:proofErr w:type="spellEnd"/>
      <w:r w:rsidR="00A13234" w:rsidRPr="0037641B">
        <w:rPr>
          <w:sz w:val="24"/>
        </w:rPr>
        <w:t xml:space="preserve"> lub .</w:t>
      </w:r>
      <w:proofErr w:type="spellStart"/>
      <w:r w:rsidR="00A13234" w:rsidRPr="0037641B">
        <w:rPr>
          <w:sz w:val="24"/>
        </w:rPr>
        <w:t>odt</w:t>
      </w:r>
      <w:proofErr w:type="spellEnd"/>
      <w:r w:rsidR="00A13234" w:rsidRPr="0037641B">
        <w:rPr>
          <w:sz w:val="24"/>
        </w:rPr>
        <w:t xml:space="preserve">) na nośniku danych (płyta CD/DVD) lub </w:t>
      </w:r>
      <w:r w:rsidR="00BF7B53">
        <w:rPr>
          <w:sz w:val="24"/>
        </w:rPr>
        <w:t xml:space="preserve">też wersja elektroniczna zostanie </w:t>
      </w:r>
      <w:r w:rsidR="00A13234" w:rsidRPr="0037641B">
        <w:rPr>
          <w:color w:val="00000A"/>
          <w:sz w:val="24"/>
        </w:rPr>
        <w:t>przesłana drogą</w:t>
      </w:r>
      <w:r w:rsidR="00A13234" w:rsidRPr="0037641B">
        <w:rPr>
          <w:sz w:val="24"/>
        </w:rPr>
        <w:t xml:space="preserve"> </w:t>
      </w:r>
      <w:r w:rsidR="00BF7B53">
        <w:rPr>
          <w:color w:val="00000A"/>
          <w:sz w:val="24"/>
        </w:rPr>
        <w:t>mailową</w:t>
      </w:r>
      <w:r w:rsidR="00A13234" w:rsidRPr="0037641B">
        <w:rPr>
          <w:color w:val="00000A"/>
          <w:sz w:val="24"/>
        </w:rPr>
        <w:t xml:space="preserve"> n</w:t>
      </w:r>
      <w:r w:rsidR="0037641B">
        <w:rPr>
          <w:color w:val="00000A"/>
          <w:sz w:val="24"/>
        </w:rPr>
        <w:t xml:space="preserve">a adres </w:t>
      </w:r>
      <w:r w:rsidR="0037641B" w:rsidRPr="00DC50A4">
        <w:rPr>
          <w:sz w:val="24"/>
        </w:rPr>
        <w:t>obywatelski@szklarskaporeba.pl</w:t>
      </w:r>
      <w:r w:rsidR="0037641B">
        <w:rPr>
          <w:color w:val="00000A"/>
          <w:sz w:val="24"/>
        </w:rPr>
        <w:t xml:space="preserve"> </w:t>
      </w:r>
      <w:r w:rsidR="00B42A75" w:rsidRPr="0037641B">
        <w:rPr>
          <w:color w:val="00000A"/>
          <w:sz w:val="24"/>
        </w:rPr>
        <w:t>–</w:t>
      </w:r>
      <w:r w:rsidR="00A13234" w:rsidRPr="0037641B">
        <w:rPr>
          <w:color w:val="00000A"/>
          <w:sz w:val="24"/>
        </w:rPr>
        <w:t xml:space="preserve"> z</w:t>
      </w:r>
      <w:r w:rsidR="00B42A75" w:rsidRPr="0037641B">
        <w:rPr>
          <w:color w:val="00000A"/>
          <w:sz w:val="24"/>
        </w:rPr>
        <w:t> </w:t>
      </w:r>
      <w:r w:rsidR="00A13234" w:rsidRPr="0037641B">
        <w:rPr>
          <w:color w:val="00000A"/>
          <w:sz w:val="24"/>
        </w:rPr>
        <w:t>dopisk</w:t>
      </w:r>
      <w:r w:rsidR="0037641B">
        <w:rPr>
          <w:color w:val="00000A"/>
          <w:sz w:val="24"/>
        </w:rPr>
        <w:t xml:space="preserve">iem „Formularz zgłoszeniowy </w:t>
      </w:r>
      <w:r w:rsidR="005073D7">
        <w:rPr>
          <w:color w:val="00000A"/>
          <w:sz w:val="24"/>
        </w:rPr>
        <w:t xml:space="preserve">BO </w:t>
      </w:r>
      <w:r w:rsidR="0037641B">
        <w:rPr>
          <w:color w:val="00000A"/>
          <w:sz w:val="24"/>
        </w:rPr>
        <w:t>2019</w:t>
      </w:r>
      <w:r w:rsidR="00BF7B53">
        <w:rPr>
          <w:color w:val="00000A"/>
          <w:sz w:val="24"/>
        </w:rPr>
        <w:t>_</w:t>
      </w:r>
      <w:r w:rsidR="00BF7B53" w:rsidRPr="00BF7B53">
        <w:rPr>
          <w:i/>
          <w:color w:val="00000A"/>
          <w:sz w:val="24"/>
        </w:rPr>
        <w:t>nazwa zadania</w:t>
      </w:r>
      <w:r w:rsidR="00A13234" w:rsidRPr="00BF7B53">
        <w:rPr>
          <w:i/>
          <w:color w:val="00000A"/>
          <w:sz w:val="24"/>
        </w:rPr>
        <w:t xml:space="preserve">” </w:t>
      </w:r>
      <w:r w:rsidR="00A13234" w:rsidRPr="0037641B">
        <w:rPr>
          <w:color w:val="00000A"/>
          <w:sz w:val="24"/>
        </w:rPr>
        <w:t>w</w:t>
      </w:r>
      <w:r w:rsidR="00BF7B53">
        <w:rPr>
          <w:color w:val="00000A"/>
          <w:sz w:val="24"/>
        </w:rPr>
        <w:t> </w:t>
      </w:r>
      <w:r w:rsidR="00A13234" w:rsidRPr="0037641B">
        <w:rPr>
          <w:color w:val="00000A"/>
          <w:sz w:val="24"/>
        </w:rPr>
        <w:t xml:space="preserve">terminie </w:t>
      </w:r>
      <w:r w:rsidR="00BF7B53" w:rsidRPr="00C57168">
        <w:rPr>
          <w:color w:val="00000A"/>
          <w:sz w:val="24"/>
        </w:rPr>
        <w:t>do dnia 25 marca</w:t>
      </w:r>
      <w:r w:rsidR="00B42A75" w:rsidRPr="00C57168">
        <w:rPr>
          <w:color w:val="00000A"/>
          <w:sz w:val="24"/>
        </w:rPr>
        <w:t xml:space="preserve"> 2019</w:t>
      </w:r>
      <w:r w:rsidR="00A13234" w:rsidRPr="00C57168">
        <w:rPr>
          <w:color w:val="00000A"/>
          <w:sz w:val="24"/>
        </w:rPr>
        <w:t xml:space="preserve"> roku</w:t>
      </w:r>
      <w:r w:rsidR="00BF7B53" w:rsidRPr="00C57168">
        <w:rPr>
          <w:color w:val="00000A"/>
          <w:sz w:val="24"/>
        </w:rPr>
        <w:t>.</w:t>
      </w:r>
    </w:p>
    <w:p w:rsidR="00BF7B53" w:rsidRDefault="00BF7B53" w:rsidP="00AD5FD1">
      <w:pPr>
        <w:pStyle w:val="Akapitzlist"/>
        <w:ind w:left="0"/>
        <w:jc w:val="both"/>
        <w:rPr>
          <w:rFonts w:ascii="Times New Roman" w:eastAsia="Times New Roman" w:hAnsi="Times New Roman"/>
        </w:rPr>
      </w:pPr>
    </w:p>
    <w:p w:rsidR="00E617A5" w:rsidRDefault="00BF7B53" w:rsidP="00AD5FD1">
      <w:pPr>
        <w:pStyle w:val="Akapitzlist"/>
        <w:numPr>
          <w:ilvl w:val="0"/>
          <w:numId w:val="42"/>
        </w:numPr>
        <w:jc w:val="both"/>
        <w:rPr>
          <w:color w:val="00000A"/>
          <w:sz w:val="24"/>
        </w:rPr>
      </w:pPr>
      <w:r w:rsidRPr="00BF7B53">
        <w:rPr>
          <w:color w:val="00000A"/>
          <w:sz w:val="24"/>
        </w:rPr>
        <w:t>F</w:t>
      </w:r>
      <w:r w:rsidR="00A13234" w:rsidRPr="00BF7B53">
        <w:rPr>
          <w:color w:val="00000A"/>
          <w:sz w:val="24"/>
        </w:rPr>
        <w:t>ormularze, któr</w:t>
      </w:r>
      <w:r w:rsidRPr="00BF7B53">
        <w:rPr>
          <w:color w:val="00000A"/>
          <w:sz w:val="24"/>
        </w:rPr>
        <w:t xml:space="preserve">a wpłyną </w:t>
      </w:r>
      <w:r w:rsidR="00931C6F" w:rsidRPr="00BF7B53">
        <w:rPr>
          <w:color w:val="00000A"/>
          <w:sz w:val="24"/>
        </w:rPr>
        <w:t>do Urzędu Miejskiego w</w:t>
      </w:r>
      <w:r w:rsidR="00B10F23" w:rsidRPr="00BF7B53">
        <w:rPr>
          <w:color w:val="00000A"/>
          <w:sz w:val="24"/>
        </w:rPr>
        <w:t> </w:t>
      </w:r>
      <w:r w:rsidR="00931C6F" w:rsidRPr="00BF7B53">
        <w:rPr>
          <w:color w:val="00000A"/>
          <w:sz w:val="24"/>
        </w:rPr>
        <w:t>Szklarskiej Porębie</w:t>
      </w:r>
      <w:r w:rsidR="00A13234" w:rsidRPr="00BF7B53">
        <w:rPr>
          <w:color w:val="00000A"/>
          <w:sz w:val="24"/>
        </w:rPr>
        <w:t xml:space="preserve"> </w:t>
      </w:r>
      <w:r w:rsidRPr="00BF7B53">
        <w:rPr>
          <w:color w:val="00000A"/>
          <w:sz w:val="24"/>
        </w:rPr>
        <w:t>po dniu 25 marca</w:t>
      </w:r>
      <w:r w:rsidR="00931C6F" w:rsidRPr="00BF7B53">
        <w:rPr>
          <w:color w:val="00000A"/>
          <w:sz w:val="24"/>
        </w:rPr>
        <w:t xml:space="preserve"> 2019</w:t>
      </w:r>
      <w:r w:rsidR="00A13234" w:rsidRPr="00BF7B53">
        <w:rPr>
          <w:color w:val="00000A"/>
          <w:sz w:val="24"/>
        </w:rPr>
        <w:t xml:space="preserve"> roku</w:t>
      </w:r>
      <w:r w:rsidR="00A13234" w:rsidRPr="00BF7B53">
        <w:rPr>
          <w:b/>
          <w:color w:val="00000A"/>
          <w:sz w:val="24"/>
        </w:rPr>
        <w:t xml:space="preserve"> </w:t>
      </w:r>
      <w:r w:rsidR="00A13234" w:rsidRPr="00BF7B53">
        <w:rPr>
          <w:color w:val="00000A"/>
          <w:sz w:val="24"/>
        </w:rPr>
        <w:t xml:space="preserve">nie będą </w:t>
      </w:r>
      <w:r w:rsidR="005073D7">
        <w:rPr>
          <w:color w:val="00000A"/>
          <w:sz w:val="24"/>
        </w:rPr>
        <w:t>uwzględnione podczas</w:t>
      </w:r>
      <w:r w:rsidR="00A13234" w:rsidRPr="00BF7B53">
        <w:rPr>
          <w:color w:val="00000A"/>
          <w:sz w:val="24"/>
        </w:rPr>
        <w:t xml:space="preserve"> </w:t>
      </w:r>
      <w:r w:rsidR="005073D7">
        <w:rPr>
          <w:color w:val="00000A"/>
          <w:sz w:val="24"/>
        </w:rPr>
        <w:t xml:space="preserve">dalszych prac nad wyborem projektów w ramach </w:t>
      </w:r>
      <w:r w:rsidR="00A13234" w:rsidRPr="00BF7B53">
        <w:rPr>
          <w:color w:val="00000A"/>
          <w:sz w:val="24"/>
        </w:rPr>
        <w:t>budżetu</w:t>
      </w:r>
      <w:r w:rsidR="00A13234" w:rsidRPr="00BF7B53">
        <w:rPr>
          <w:b/>
          <w:color w:val="00000A"/>
          <w:sz w:val="24"/>
        </w:rPr>
        <w:t xml:space="preserve"> </w:t>
      </w:r>
      <w:r w:rsidR="00A13234" w:rsidRPr="00BF7B53">
        <w:rPr>
          <w:color w:val="00000A"/>
          <w:sz w:val="24"/>
        </w:rPr>
        <w:t>obywatelskiego.</w:t>
      </w:r>
    </w:p>
    <w:p w:rsidR="00E617A5" w:rsidRDefault="00E617A5" w:rsidP="00E617A5">
      <w:pPr>
        <w:pStyle w:val="Akapitzlist"/>
        <w:ind w:left="360"/>
        <w:jc w:val="both"/>
        <w:rPr>
          <w:color w:val="00000A"/>
          <w:sz w:val="24"/>
        </w:rPr>
      </w:pPr>
    </w:p>
    <w:p w:rsidR="00BF7B53" w:rsidRPr="00E617A5" w:rsidRDefault="00A13234" w:rsidP="00AD5FD1">
      <w:pPr>
        <w:pStyle w:val="Akapitzlist"/>
        <w:numPr>
          <w:ilvl w:val="0"/>
          <w:numId w:val="42"/>
        </w:numPr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 xml:space="preserve">Do budżetu obywatelskiego można zgłaszać projekty, z zastrzeżeniem zapisów zawartych </w:t>
      </w:r>
    </w:p>
    <w:p w:rsidR="00A13234" w:rsidRPr="00BF7B53" w:rsidRDefault="00A13234" w:rsidP="00AD5FD1">
      <w:pPr>
        <w:ind w:firstLine="284"/>
        <w:jc w:val="both"/>
        <w:rPr>
          <w:color w:val="00000A"/>
          <w:sz w:val="24"/>
        </w:rPr>
      </w:pPr>
      <w:r w:rsidRPr="00BF7B53">
        <w:rPr>
          <w:color w:val="00000A"/>
          <w:sz w:val="24"/>
        </w:rPr>
        <w:t>w</w:t>
      </w:r>
      <w:r w:rsidR="00B10F23" w:rsidRPr="00BF7B53">
        <w:rPr>
          <w:color w:val="00000A"/>
          <w:sz w:val="24"/>
        </w:rPr>
        <w:t> </w:t>
      </w:r>
      <w:r w:rsidRPr="00BF7B53">
        <w:rPr>
          <w:color w:val="00000A"/>
          <w:sz w:val="24"/>
        </w:rPr>
        <w:t>pkt.</w:t>
      </w:r>
      <w:r w:rsidR="00B10F23" w:rsidRPr="00BF7B53">
        <w:rPr>
          <w:color w:val="00000A"/>
          <w:sz w:val="24"/>
        </w:rPr>
        <w:t xml:space="preserve"> </w:t>
      </w:r>
      <w:r w:rsidR="00BF7B53">
        <w:rPr>
          <w:color w:val="00000A"/>
          <w:sz w:val="24"/>
        </w:rPr>
        <w:t>9</w:t>
      </w:r>
      <w:r w:rsidRPr="00BF7B53">
        <w:rPr>
          <w:color w:val="00000A"/>
          <w:sz w:val="24"/>
        </w:rPr>
        <w:t>:</w:t>
      </w:r>
    </w:p>
    <w:p w:rsidR="00A13234" w:rsidRDefault="00A13234" w:rsidP="00AD5FD1">
      <w:pPr>
        <w:numPr>
          <w:ilvl w:val="1"/>
          <w:numId w:val="10"/>
        </w:numPr>
        <w:tabs>
          <w:tab w:val="left" w:pos="704"/>
        </w:tabs>
        <w:ind w:left="704" w:hanging="420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które należą do zadań własnych gminy lub zadań własnych powiatu,</w:t>
      </w:r>
    </w:p>
    <w:p w:rsidR="00A13234" w:rsidRDefault="00A13234" w:rsidP="00AD5FD1">
      <w:pPr>
        <w:numPr>
          <w:ilvl w:val="1"/>
          <w:numId w:val="10"/>
        </w:numPr>
        <w:tabs>
          <w:tab w:val="left" w:pos="704"/>
        </w:tabs>
        <w:ind w:left="704" w:hanging="420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które są realizowane przez wydziały merytoryczne </w:t>
      </w:r>
      <w:r w:rsidR="00931C6F">
        <w:rPr>
          <w:color w:val="00000A"/>
          <w:sz w:val="24"/>
        </w:rPr>
        <w:t>i jednostki Urzędu Miejskiego w Szklarskiej Porębie</w:t>
      </w:r>
      <w:r>
        <w:rPr>
          <w:color w:val="00000A"/>
          <w:sz w:val="24"/>
        </w:rPr>
        <w:t>,</w:t>
      </w:r>
    </w:p>
    <w:p w:rsidR="00A13234" w:rsidRDefault="00A13234" w:rsidP="00AD5FD1">
      <w:pPr>
        <w:numPr>
          <w:ilvl w:val="1"/>
          <w:numId w:val="10"/>
        </w:numPr>
        <w:tabs>
          <w:tab w:val="left" w:pos="704"/>
        </w:tabs>
        <w:ind w:left="704" w:hanging="420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które są możliwe do zrealizowania w całości</w:t>
      </w:r>
      <w:r w:rsidR="00931C6F">
        <w:rPr>
          <w:color w:val="00000A"/>
          <w:sz w:val="24"/>
        </w:rPr>
        <w:t xml:space="preserve"> w trakcie roku budżetowego 2019</w:t>
      </w:r>
      <w:r>
        <w:rPr>
          <w:color w:val="00000A"/>
          <w:sz w:val="24"/>
        </w:rPr>
        <w:t>,</w:t>
      </w:r>
    </w:p>
    <w:p w:rsidR="00A13234" w:rsidRDefault="00A13234" w:rsidP="00AD5FD1">
      <w:pPr>
        <w:numPr>
          <w:ilvl w:val="1"/>
          <w:numId w:val="10"/>
        </w:numPr>
        <w:tabs>
          <w:tab w:val="left" w:pos="704"/>
        </w:tabs>
        <w:ind w:left="704" w:hanging="420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które są ogólnodostępne dla wszystkich mieszkańców,</w:t>
      </w:r>
    </w:p>
    <w:p w:rsidR="00A13234" w:rsidRPr="00B10F23" w:rsidRDefault="00A13234" w:rsidP="00AD5FD1">
      <w:pPr>
        <w:numPr>
          <w:ilvl w:val="1"/>
          <w:numId w:val="10"/>
        </w:numPr>
        <w:tabs>
          <w:tab w:val="left" w:pos="704"/>
        </w:tabs>
        <w:ind w:left="704" w:hanging="420"/>
        <w:contextualSpacing/>
        <w:jc w:val="both"/>
        <w:rPr>
          <w:color w:val="00000A"/>
          <w:sz w:val="22"/>
        </w:rPr>
      </w:pPr>
      <w:r>
        <w:rPr>
          <w:color w:val="00000A"/>
          <w:sz w:val="24"/>
        </w:rPr>
        <w:t>które p</w:t>
      </w:r>
      <w:r w:rsidR="00B10F23">
        <w:rPr>
          <w:color w:val="00000A"/>
          <w:sz w:val="24"/>
        </w:rPr>
        <w:t>rzyczynią się do rozwoju miasta.</w:t>
      </w:r>
    </w:p>
    <w:p w:rsidR="00B10F23" w:rsidRPr="00B10F23" w:rsidRDefault="00B10F23" w:rsidP="00AD5FD1">
      <w:pPr>
        <w:tabs>
          <w:tab w:val="left" w:pos="704"/>
        </w:tabs>
        <w:ind w:left="704"/>
        <w:contextualSpacing/>
        <w:jc w:val="both"/>
        <w:rPr>
          <w:color w:val="00000A"/>
          <w:sz w:val="22"/>
        </w:rPr>
      </w:pPr>
    </w:p>
    <w:p w:rsidR="00A13234" w:rsidRPr="00E617A5" w:rsidRDefault="00A13234" w:rsidP="00E617A5">
      <w:pPr>
        <w:pStyle w:val="Akapitzlist"/>
        <w:numPr>
          <w:ilvl w:val="0"/>
          <w:numId w:val="42"/>
        </w:numPr>
        <w:tabs>
          <w:tab w:val="left" w:pos="244"/>
        </w:tabs>
        <w:jc w:val="both"/>
        <w:rPr>
          <w:color w:val="00000A"/>
          <w:sz w:val="24"/>
        </w:rPr>
      </w:pPr>
      <w:bookmarkStart w:id="0" w:name="page4"/>
      <w:bookmarkEnd w:id="0"/>
      <w:r w:rsidRPr="00E617A5">
        <w:rPr>
          <w:color w:val="00000A"/>
          <w:sz w:val="24"/>
        </w:rPr>
        <w:t>Do budżetu obywatelskiego nie mogą być zgłoszone projekty:</w:t>
      </w:r>
    </w:p>
    <w:p w:rsidR="00A13234" w:rsidRDefault="00A13234" w:rsidP="00AD5FD1">
      <w:pPr>
        <w:numPr>
          <w:ilvl w:val="1"/>
          <w:numId w:val="11"/>
        </w:numPr>
        <w:tabs>
          <w:tab w:val="left" w:pos="724"/>
        </w:tabs>
        <w:ind w:left="724" w:hanging="364"/>
        <w:contextualSpacing/>
        <w:jc w:val="both"/>
        <w:rPr>
          <w:sz w:val="22"/>
        </w:rPr>
      </w:pPr>
      <w:r>
        <w:rPr>
          <w:sz w:val="24"/>
        </w:rPr>
        <w:t>kt</w:t>
      </w:r>
      <w:r w:rsidR="00B10F23">
        <w:rPr>
          <w:sz w:val="24"/>
        </w:rPr>
        <w:t xml:space="preserve">órych szacunkowy koszt realizacji </w:t>
      </w:r>
      <w:r w:rsidR="00BF7B53">
        <w:rPr>
          <w:sz w:val="24"/>
        </w:rPr>
        <w:t>przekracza kwotę 60</w:t>
      </w:r>
      <w:r w:rsidR="00B10F23">
        <w:rPr>
          <w:sz w:val="24"/>
        </w:rPr>
        <w:t>.000,00 zł,</w:t>
      </w:r>
    </w:p>
    <w:p w:rsidR="00A13234" w:rsidRDefault="00A13234" w:rsidP="00AD5FD1">
      <w:pPr>
        <w:numPr>
          <w:ilvl w:val="1"/>
          <w:numId w:val="11"/>
        </w:numPr>
        <w:tabs>
          <w:tab w:val="left" w:pos="724"/>
        </w:tabs>
        <w:ind w:left="724" w:right="20" w:hanging="364"/>
        <w:contextualSpacing/>
        <w:jc w:val="both"/>
        <w:rPr>
          <w:color w:val="00000A"/>
          <w:sz w:val="22"/>
        </w:rPr>
      </w:pPr>
      <w:r>
        <w:rPr>
          <w:color w:val="00000A"/>
          <w:sz w:val="24"/>
        </w:rPr>
        <w:t>dotyczące terenu będącego własnością Miasta, na którym prowadzona jest działalność komercyjna (nie dotyczy działalności dotowanej przez Miasto), przez którą rozumie się działalność prowa</w:t>
      </w:r>
      <w:r w:rsidR="00B10F23">
        <w:rPr>
          <w:color w:val="00000A"/>
          <w:sz w:val="24"/>
        </w:rPr>
        <w:t>dzoną w celu osiągnięcia zysków,</w:t>
      </w:r>
    </w:p>
    <w:p w:rsidR="00A13234" w:rsidRDefault="00A13234" w:rsidP="00AD5FD1">
      <w:pPr>
        <w:numPr>
          <w:ilvl w:val="1"/>
          <w:numId w:val="11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2"/>
        </w:rPr>
      </w:pPr>
      <w:r>
        <w:rPr>
          <w:color w:val="00000A"/>
          <w:sz w:val="24"/>
        </w:rPr>
        <w:t xml:space="preserve">które zakładają wykonanie wyłącznie jednego z elementów (etapów) realizacji projektu (np. </w:t>
      </w:r>
      <w:r w:rsidR="00BF7B53">
        <w:rPr>
          <w:color w:val="00000A"/>
          <w:sz w:val="24"/>
        </w:rPr>
        <w:t>przygotowania dokumentacji projektowej) i</w:t>
      </w:r>
      <w:r>
        <w:rPr>
          <w:color w:val="00000A"/>
          <w:sz w:val="24"/>
        </w:rPr>
        <w:t xml:space="preserve"> w </w:t>
      </w:r>
      <w:r w:rsidR="00BF7B53">
        <w:rPr>
          <w:color w:val="00000A"/>
          <w:sz w:val="24"/>
        </w:rPr>
        <w:t>latach kolejnych będą wymagać</w:t>
      </w:r>
      <w:r>
        <w:rPr>
          <w:color w:val="00000A"/>
          <w:sz w:val="24"/>
        </w:rPr>
        <w:t xml:space="preserve"> wykonania d</w:t>
      </w:r>
      <w:r w:rsidR="00B10F23">
        <w:rPr>
          <w:color w:val="00000A"/>
          <w:sz w:val="24"/>
        </w:rPr>
        <w:t>alszych jego elementów (etapów),</w:t>
      </w:r>
    </w:p>
    <w:p w:rsidR="00B10F23" w:rsidRDefault="00A13234" w:rsidP="00AD5FD1">
      <w:pPr>
        <w:numPr>
          <w:ilvl w:val="1"/>
          <w:numId w:val="11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</w:rPr>
      </w:pPr>
      <w:r w:rsidRPr="00B10F23">
        <w:rPr>
          <w:color w:val="00000A"/>
          <w:sz w:val="24"/>
        </w:rPr>
        <w:t>które zakładają realizację</w:t>
      </w:r>
      <w:r w:rsidR="00B10F23">
        <w:rPr>
          <w:color w:val="00000A"/>
          <w:sz w:val="24"/>
        </w:rPr>
        <w:t xml:space="preserve"> jedynie części proj</w:t>
      </w:r>
      <w:r w:rsidR="00BF7B53">
        <w:rPr>
          <w:color w:val="00000A"/>
          <w:sz w:val="24"/>
        </w:rPr>
        <w:t>ektu (</w:t>
      </w:r>
      <w:r w:rsidR="00B10F23">
        <w:rPr>
          <w:color w:val="00000A"/>
          <w:sz w:val="24"/>
        </w:rPr>
        <w:t xml:space="preserve">np. </w:t>
      </w:r>
      <w:r w:rsidR="00BF7B53">
        <w:rPr>
          <w:color w:val="00000A"/>
          <w:sz w:val="24"/>
        </w:rPr>
        <w:t>sporządzenia</w:t>
      </w:r>
      <w:r w:rsidRPr="00B10F23">
        <w:rPr>
          <w:color w:val="00000A"/>
          <w:sz w:val="24"/>
        </w:rPr>
        <w:t xml:space="preserve"> wyłącznie</w:t>
      </w:r>
      <w:r w:rsidR="00B10F23" w:rsidRPr="00B10F23">
        <w:rPr>
          <w:color w:val="00000A"/>
          <w:sz w:val="24"/>
        </w:rPr>
        <w:t xml:space="preserve"> </w:t>
      </w:r>
      <w:r w:rsidR="00B10F23">
        <w:rPr>
          <w:color w:val="00000A"/>
          <w:sz w:val="24"/>
        </w:rPr>
        <w:t>projektu bądź</w:t>
      </w:r>
      <w:r w:rsidR="00B10F23">
        <w:rPr>
          <w:color w:val="00000A"/>
          <w:sz w:val="24"/>
        </w:rPr>
        <w:tab/>
        <w:t>planu przedsięwzięcia</w:t>
      </w:r>
      <w:r w:rsidR="00BF7B53">
        <w:rPr>
          <w:color w:val="00000A"/>
          <w:sz w:val="24"/>
        </w:rPr>
        <w:t>)</w:t>
      </w:r>
      <w:r w:rsidR="00B10F23">
        <w:rPr>
          <w:color w:val="00000A"/>
          <w:sz w:val="24"/>
        </w:rPr>
        <w:t xml:space="preserve">, lub też zakładają realizację projektu, </w:t>
      </w:r>
      <w:r w:rsidRPr="00B10F23">
        <w:rPr>
          <w:color w:val="00000A"/>
          <w:sz w:val="24"/>
        </w:rPr>
        <w:t xml:space="preserve">bez </w:t>
      </w:r>
      <w:r w:rsidR="00BF7B53">
        <w:rPr>
          <w:color w:val="00000A"/>
          <w:sz w:val="24"/>
        </w:rPr>
        <w:t xml:space="preserve">jednoczesnego </w:t>
      </w:r>
      <w:r w:rsidRPr="00B10F23">
        <w:rPr>
          <w:color w:val="00000A"/>
          <w:sz w:val="24"/>
        </w:rPr>
        <w:t>zabezpie</w:t>
      </w:r>
      <w:r w:rsidR="00B10F23">
        <w:rPr>
          <w:color w:val="00000A"/>
          <w:sz w:val="24"/>
        </w:rPr>
        <w:t>czenia środków na projektowanie,</w:t>
      </w:r>
    </w:p>
    <w:p w:rsidR="00B10F23" w:rsidRDefault="00A13234" w:rsidP="00AD5FD1">
      <w:pPr>
        <w:numPr>
          <w:ilvl w:val="1"/>
          <w:numId w:val="11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</w:rPr>
      </w:pPr>
      <w:r w:rsidRPr="00B10F23">
        <w:rPr>
          <w:color w:val="00000A"/>
          <w:sz w:val="24"/>
        </w:rPr>
        <w:t>które  po  realizacji  generowałyby  koszty  utrzymania  niewspółmiernie  wysokie</w:t>
      </w:r>
      <w:r w:rsidR="00B10F23">
        <w:rPr>
          <w:color w:val="00000A"/>
          <w:sz w:val="24"/>
        </w:rPr>
        <w:t xml:space="preserve"> </w:t>
      </w:r>
      <w:r w:rsidRPr="00B10F23">
        <w:rPr>
          <w:color w:val="00000A"/>
          <w:sz w:val="24"/>
        </w:rPr>
        <w:t>w</w:t>
      </w:r>
      <w:r w:rsidR="00B10F23" w:rsidRPr="00B10F23">
        <w:rPr>
          <w:color w:val="00000A"/>
          <w:sz w:val="24"/>
        </w:rPr>
        <w:t> </w:t>
      </w:r>
      <w:r w:rsidRPr="00B10F23">
        <w:rPr>
          <w:color w:val="00000A"/>
          <w:sz w:val="24"/>
        </w:rPr>
        <w:t xml:space="preserve">stosunku do </w:t>
      </w:r>
      <w:r w:rsidR="00B10F23">
        <w:rPr>
          <w:color w:val="00000A"/>
          <w:sz w:val="24"/>
        </w:rPr>
        <w:t>wartości proponowanego projektu,</w:t>
      </w:r>
    </w:p>
    <w:p w:rsidR="00B10F23" w:rsidRDefault="00A13234" w:rsidP="00AD5FD1">
      <w:pPr>
        <w:numPr>
          <w:ilvl w:val="1"/>
          <w:numId w:val="11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</w:rPr>
      </w:pPr>
      <w:r w:rsidRPr="00B10F23">
        <w:rPr>
          <w:color w:val="00000A"/>
          <w:sz w:val="24"/>
        </w:rPr>
        <w:t xml:space="preserve">które stoją w sprzeczności z obowiązującymi w mieście </w:t>
      </w:r>
      <w:r w:rsidR="00BF7B53">
        <w:rPr>
          <w:color w:val="00000A"/>
          <w:sz w:val="24"/>
        </w:rPr>
        <w:t xml:space="preserve">strategiami, </w:t>
      </w:r>
      <w:r w:rsidRPr="00B10F23">
        <w:rPr>
          <w:color w:val="00000A"/>
          <w:sz w:val="24"/>
        </w:rPr>
        <w:t>planami, politykami, progr</w:t>
      </w:r>
      <w:r w:rsidR="00931C6F" w:rsidRPr="00B10F23">
        <w:rPr>
          <w:color w:val="00000A"/>
          <w:sz w:val="24"/>
        </w:rPr>
        <w:t>amami i zarządzeniami Burmistrza</w:t>
      </w:r>
      <w:r w:rsidRPr="00B10F23">
        <w:rPr>
          <w:color w:val="00000A"/>
          <w:sz w:val="24"/>
        </w:rPr>
        <w:t>, w tym w szczególności z</w:t>
      </w:r>
      <w:r w:rsidR="00BF7B53">
        <w:rPr>
          <w:color w:val="00000A"/>
          <w:sz w:val="24"/>
        </w:rPr>
        <w:t> </w:t>
      </w:r>
      <w:r w:rsidRPr="00B10F23">
        <w:rPr>
          <w:color w:val="00000A"/>
          <w:sz w:val="24"/>
        </w:rPr>
        <w:t xml:space="preserve">miejscowymi planami </w:t>
      </w:r>
      <w:r w:rsidR="00B10F23">
        <w:rPr>
          <w:color w:val="00000A"/>
          <w:sz w:val="24"/>
        </w:rPr>
        <w:t>zagospodarowania przestrzennego,</w:t>
      </w:r>
    </w:p>
    <w:p w:rsidR="00B10F23" w:rsidRDefault="00A13234" w:rsidP="00AD5FD1">
      <w:pPr>
        <w:numPr>
          <w:ilvl w:val="1"/>
          <w:numId w:val="11"/>
        </w:numPr>
        <w:tabs>
          <w:tab w:val="left" w:pos="724"/>
        </w:tabs>
        <w:ind w:left="724" w:hanging="364"/>
        <w:contextualSpacing/>
        <w:jc w:val="both"/>
        <w:rPr>
          <w:color w:val="00000A"/>
          <w:sz w:val="24"/>
        </w:rPr>
      </w:pPr>
      <w:r w:rsidRPr="00B10F23">
        <w:rPr>
          <w:color w:val="00000A"/>
          <w:sz w:val="24"/>
        </w:rPr>
        <w:t>które wymagają współpracy instytucjonalnej podmiotów zewnętrznych, jeżeli te nie przedstawiły wyraźnej, pisemnej gotowości do współpracy w formie oświadczenia,</w:t>
      </w:r>
    </w:p>
    <w:p w:rsidR="00B10F23" w:rsidRDefault="00A13234" w:rsidP="00AD5FD1">
      <w:pPr>
        <w:numPr>
          <w:ilvl w:val="1"/>
          <w:numId w:val="11"/>
        </w:numPr>
        <w:tabs>
          <w:tab w:val="left" w:pos="703"/>
        </w:tabs>
        <w:ind w:left="724" w:hanging="364"/>
        <w:contextualSpacing/>
        <w:jc w:val="both"/>
        <w:rPr>
          <w:color w:val="00000A"/>
          <w:sz w:val="24"/>
        </w:rPr>
      </w:pPr>
      <w:r w:rsidRPr="00B10F23">
        <w:rPr>
          <w:color w:val="00000A"/>
          <w:sz w:val="24"/>
        </w:rPr>
        <w:t>które naruszałyby obowiązujące przepisy prawa, prawa osób trzecich, w tym prawa własności, ochr</w:t>
      </w:r>
      <w:r w:rsidR="00B10F23">
        <w:rPr>
          <w:color w:val="00000A"/>
          <w:sz w:val="24"/>
        </w:rPr>
        <w:t>ony wizerunku i dobrego imienia,</w:t>
      </w:r>
    </w:p>
    <w:p w:rsidR="00A13234" w:rsidRPr="00B10F23" w:rsidRDefault="00B10F23" w:rsidP="00AD5FD1">
      <w:pPr>
        <w:numPr>
          <w:ilvl w:val="1"/>
          <w:numId w:val="11"/>
        </w:numPr>
        <w:tabs>
          <w:tab w:val="left" w:pos="703"/>
        </w:tabs>
        <w:ind w:left="724" w:hanging="364"/>
        <w:contextualSpacing/>
        <w:jc w:val="both"/>
        <w:rPr>
          <w:color w:val="00000A"/>
          <w:sz w:val="24"/>
        </w:rPr>
      </w:pPr>
      <w:r w:rsidRPr="00B10F23">
        <w:rPr>
          <w:color w:val="00000A"/>
          <w:sz w:val="24"/>
        </w:rPr>
        <w:t>które</w:t>
      </w:r>
      <w:r w:rsidRPr="00B10F23">
        <w:rPr>
          <w:color w:val="00000A"/>
          <w:sz w:val="24"/>
        </w:rPr>
        <w:tab/>
        <w:t xml:space="preserve">naruszają </w:t>
      </w:r>
      <w:r w:rsidR="00A13234" w:rsidRPr="00B10F23">
        <w:rPr>
          <w:color w:val="00000A"/>
          <w:sz w:val="24"/>
        </w:rPr>
        <w:t>powszechn</w:t>
      </w:r>
      <w:r w:rsidRPr="00B10F23">
        <w:rPr>
          <w:color w:val="00000A"/>
          <w:sz w:val="24"/>
        </w:rPr>
        <w:t xml:space="preserve">ie obowiązujące normy moralne i </w:t>
      </w:r>
      <w:r w:rsidR="00A13234" w:rsidRPr="00B10F23">
        <w:rPr>
          <w:color w:val="00000A"/>
          <w:sz w:val="24"/>
        </w:rPr>
        <w:t>społeczne,</w:t>
      </w:r>
      <w:r w:rsidRPr="00B10F23">
        <w:rPr>
          <w:color w:val="00000A"/>
          <w:sz w:val="24"/>
        </w:rPr>
        <w:t xml:space="preserve"> </w:t>
      </w:r>
      <w:r w:rsidR="00A13234" w:rsidRPr="00B10F23">
        <w:rPr>
          <w:color w:val="00000A"/>
          <w:sz w:val="24"/>
        </w:rPr>
        <w:t>a</w:t>
      </w:r>
      <w:r w:rsidRPr="00B10F23">
        <w:rPr>
          <w:color w:val="00000A"/>
          <w:sz w:val="24"/>
        </w:rPr>
        <w:t> </w:t>
      </w:r>
      <w:r w:rsidR="00A13234" w:rsidRPr="00B10F23">
        <w:rPr>
          <w:color w:val="00000A"/>
          <w:sz w:val="24"/>
        </w:rPr>
        <w:t>w</w:t>
      </w:r>
      <w:r w:rsidRPr="00B10F23">
        <w:rPr>
          <w:color w:val="00000A"/>
          <w:sz w:val="24"/>
        </w:rPr>
        <w:t> </w:t>
      </w:r>
      <w:r w:rsidR="00A13234" w:rsidRPr="00B10F23">
        <w:rPr>
          <w:color w:val="00000A"/>
          <w:sz w:val="24"/>
        </w:rPr>
        <w:t>szczególności takie, które zawiera</w:t>
      </w:r>
      <w:r w:rsidRPr="00B10F23">
        <w:rPr>
          <w:color w:val="00000A"/>
          <w:sz w:val="24"/>
        </w:rPr>
        <w:t>ją treści uznane powszechnie za</w:t>
      </w:r>
      <w:r w:rsidR="00A13234" w:rsidRPr="00B10F23">
        <w:rPr>
          <w:color w:val="00000A"/>
          <w:sz w:val="24"/>
        </w:rPr>
        <w:t xml:space="preserve"> naganne,</w:t>
      </w:r>
      <w:r w:rsidRPr="00B10F23">
        <w:rPr>
          <w:color w:val="00000A"/>
          <w:sz w:val="24"/>
        </w:rPr>
        <w:t xml:space="preserve"> </w:t>
      </w:r>
      <w:r w:rsidR="00A13234" w:rsidRPr="00B10F23">
        <w:rPr>
          <w:color w:val="00000A"/>
          <w:sz w:val="24"/>
        </w:rPr>
        <w:t>obsceniczne, obraźliwe, wulgarne.</w:t>
      </w:r>
    </w:p>
    <w:p w:rsidR="00A13234" w:rsidRDefault="00A13234" w:rsidP="00AD5FD1">
      <w:pPr>
        <w:contextualSpacing/>
        <w:jc w:val="both"/>
        <w:rPr>
          <w:rFonts w:ascii="Times New Roman" w:eastAsia="Times New Roman" w:hAnsi="Times New Roman"/>
        </w:rPr>
      </w:pPr>
    </w:p>
    <w:p w:rsidR="00352CBF" w:rsidRPr="00E617A5" w:rsidRDefault="00352CBF" w:rsidP="00E617A5">
      <w:pPr>
        <w:pStyle w:val="Akapitzlist"/>
        <w:numPr>
          <w:ilvl w:val="0"/>
          <w:numId w:val="42"/>
        </w:numPr>
        <w:tabs>
          <w:tab w:val="left" w:pos="304"/>
        </w:tabs>
        <w:jc w:val="both"/>
        <w:rPr>
          <w:color w:val="00000A"/>
          <w:sz w:val="24"/>
        </w:rPr>
      </w:pPr>
      <w:r w:rsidRPr="00E617A5">
        <w:rPr>
          <w:color w:val="00000A"/>
          <w:sz w:val="24"/>
        </w:rPr>
        <w:t xml:space="preserve">Dopuszcza się możliwość złożenia jednorazowej korekty do projektu zgłoszonego do </w:t>
      </w:r>
      <w:r w:rsidR="00C61938" w:rsidRPr="00E617A5">
        <w:rPr>
          <w:color w:val="00000A"/>
          <w:sz w:val="24"/>
        </w:rPr>
        <w:t xml:space="preserve"> </w:t>
      </w:r>
      <w:r w:rsidRPr="00E617A5">
        <w:rPr>
          <w:color w:val="00000A"/>
          <w:sz w:val="24"/>
        </w:rPr>
        <w:t>budżetu obywatelsk</w:t>
      </w:r>
      <w:r w:rsidR="00C61938" w:rsidRPr="00E617A5">
        <w:rPr>
          <w:color w:val="00000A"/>
          <w:sz w:val="24"/>
        </w:rPr>
        <w:t xml:space="preserve">iego </w:t>
      </w:r>
      <w:r w:rsidR="005073D7">
        <w:rPr>
          <w:color w:val="00000A"/>
          <w:sz w:val="24"/>
        </w:rPr>
        <w:t>(o czym mowa</w:t>
      </w:r>
      <w:r w:rsidR="00902A35" w:rsidRPr="00E617A5">
        <w:rPr>
          <w:color w:val="00000A"/>
          <w:sz w:val="24"/>
        </w:rPr>
        <w:t xml:space="preserve"> w rozdziale 3) </w:t>
      </w:r>
      <w:r w:rsidR="005073D7">
        <w:rPr>
          <w:color w:val="00000A"/>
          <w:sz w:val="24"/>
        </w:rPr>
        <w:t>oraz jego wycofanie przez Wnioskodawcę</w:t>
      </w:r>
      <w:r w:rsidRPr="00E617A5">
        <w:rPr>
          <w:sz w:val="24"/>
        </w:rPr>
        <w:t xml:space="preserve"> </w:t>
      </w:r>
      <w:r w:rsidR="00902A35" w:rsidRPr="00E617A5">
        <w:rPr>
          <w:b/>
          <w:sz w:val="24"/>
        </w:rPr>
        <w:t>do dnia 15 kwietnia</w:t>
      </w:r>
      <w:r w:rsidRPr="00E617A5">
        <w:rPr>
          <w:b/>
          <w:sz w:val="24"/>
        </w:rPr>
        <w:t xml:space="preserve"> 2019 roku</w:t>
      </w:r>
      <w:r w:rsidR="00C61938" w:rsidRPr="00E617A5">
        <w:rPr>
          <w:sz w:val="24"/>
        </w:rPr>
        <w:t>. Zarówno</w:t>
      </w:r>
      <w:r w:rsidR="00C61938" w:rsidRPr="00E617A5">
        <w:rPr>
          <w:color w:val="00000A"/>
          <w:sz w:val="24"/>
        </w:rPr>
        <w:t xml:space="preserve"> korektę wniosku, jak i pisemną rezygnację z realizacji projektu, </w:t>
      </w:r>
      <w:r w:rsidRPr="00E617A5">
        <w:rPr>
          <w:color w:val="00000A"/>
          <w:sz w:val="24"/>
        </w:rPr>
        <w:t>należy złożyć osobi</w:t>
      </w:r>
      <w:r w:rsidR="00C61938" w:rsidRPr="00E617A5">
        <w:rPr>
          <w:color w:val="00000A"/>
          <w:sz w:val="24"/>
        </w:rPr>
        <w:t xml:space="preserve">ście w </w:t>
      </w:r>
      <w:r w:rsidR="00C57168" w:rsidRPr="00E617A5">
        <w:rPr>
          <w:sz w:val="24"/>
        </w:rPr>
        <w:t>Biurze Obsługi Interesanta Urzędu Miejskiego przy ul. Granitowej 2 w </w:t>
      </w:r>
      <w:r w:rsidR="005073D7">
        <w:rPr>
          <w:sz w:val="24"/>
        </w:rPr>
        <w:t>Szklarskiej Porębie</w:t>
      </w:r>
      <w:r w:rsidRPr="00E617A5">
        <w:rPr>
          <w:sz w:val="24"/>
        </w:rPr>
        <w:t>.</w:t>
      </w:r>
      <w:r w:rsidRPr="00E617A5">
        <w:rPr>
          <w:color w:val="00000A"/>
          <w:sz w:val="24"/>
        </w:rPr>
        <w:t xml:space="preserve"> </w:t>
      </w:r>
    </w:p>
    <w:p w:rsidR="00D2754F" w:rsidRDefault="00D2754F" w:rsidP="00AD5FD1">
      <w:pPr>
        <w:contextualSpacing/>
        <w:jc w:val="both"/>
        <w:rPr>
          <w:rFonts w:ascii="Times New Roman" w:eastAsia="Times New Roman" w:hAnsi="Times New Roman"/>
        </w:rPr>
      </w:pPr>
    </w:p>
    <w:p w:rsidR="00C61938" w:rsidRDefault="00C61938" w:rsidP="00AD5FD1">
      <w:pPr>
        <w:contextualSpacing/>
        <w:jc w:val="both"/>
        <w:rPr>
          <w:rFonts w:ascii="Times New Roman" w:eastAsia="Times New Roman" w:hAnsi="Times New Roman"/>
        </w:rPr>
      </w:pPr>
    </w:p>
    <w:p w:rsidR="00A13234" w:rsidRDefault="00A13234" w:rsidP="00AD5FD1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3</w:t>
      </w:r>
    </w:p>
    <w:p w:rsidR="00A13234" w:rsidRDefault="00A13234" w:rsidP="00AD5FD1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Weryfikacja zgłoszonych projektów</w:t>
      </w:r>
    </w:p>
    <w:p w:rsidR="00A13234" w:rsidRDefault="00A13234" w:rsidP="00AD5FD1">
      <w:pPr>
        <w:contextualSpacing/>
        <w:jc w:val="both"/>
        <w:rPr>
          <w:rFonts w:ascii="Times New Roman" w:eastAsia="Times New Roman" w:hAnsi="Times New Roman"/>
        </w:rPr>
      </w:pPr>
    </w:p>
    <w:p w:rsidR="007E2EDC" w:rsidRDefault="00A13234" w:rsidP="007E2EDC">
      <w:pPr>
        <w:pStyle w:val="Akapitzlist"/>
        <w:numPr>
          <w:ilvl w:val="0"/>
          <w:numId w:val="37"/>
        </w:numPr>
        <w:tabs>
          <w:tab w:val="left" w:pos="0"/>
        </w:tabs>
        <w:ind w:right="57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Weryfikacji zgłoszonych projektów, a także wypełnionych kart do głosowania</w:t>
      </w:r>
      <w:r w:rsidR="00352CBF" w:rsidRPr="007E2EDC">
        <w:rPr>
          <w:color w:val="00000A"/>
          <w:sz w:val="24"/>
        </w:rPr>
        <w:t>,</w:t>
      </w:r>
      <w:r w:rsidR="00C61938" w:rsidRPr="007E2EDC">
        <w:rPr>
          <w:color w:val="00000A"/>
          <w:sz w:val="24"/>
        </w:rPr>
        <w:t xml:space="preserve"> dokona K</w:t>
      </w:r>
      <w:r w:rsidR="00931C6F" w:rsidRPr="007E2EDC">
        <w:rPr>
          <w:color w:val="00000A"/>
          <w:sz w:val="24"/>
        </w:rPr>
        <w:t>omisja, którą powołuje Burmistrz</w:t>
      </w:r>
      <w:r w:rsidRPr="007E2EDC">
        <w:rPr>
          <w:color w:val="00000A"/>
          <w:sz w:val="24"/>
        </w:rPr>
        <w:t xml:space="preserve"> w drodze zarządzenia.</w:t>
      </w:r>
    </w:p>
    <w:p w:rsidR="007E2EDC" w:rsidRDefault="007E2EDC" w:rsidP="007E2EDC">
      <w:pPr>
        <w:pStyle w:val="Akapitzlist"/>
        <w:tabs>
          <w:tab w:val="left" w:pos="0"/>
        </w:tabs>
        <w:ind w:left="364" w:right="57"/>
        <w:jc w:val="both"/>
        <w:rPr>
          <w:color w:val="00000A"/>
          <w:sz w:val="24"/>
        </w:rPr>
      </w:pPr>
    </w:p>
    <w:p w:rsidR="007E2EDC" w:rsidRDefault="00352CBF" w:rsidP="007E2EDC">
      <w:pPr>
        <w:pStyle w:val="Akapitzlist"/>
        <w:numPr>
          <w:ilvl w:val="0"/>
          <w:numId w:val="37"/>
        </w:numPr>
        <w:tabs>
          <w:tab w:val="left" w:pos="0"/>
        </w:tabs>
        <w:ind w:right="57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lastRenderedPageBreak/>
        <w:t>Zgłoszone przez Wnioskodawców</w:t>
      </w:r>
      <w:r w:rsidR="00A13234" w:rsidRPr="007E2EDC">
        <w:rPr>
          <w:color w:val="00000A"/>
          <w:sz w:val="24"/>
        </w:rPr>
        <w:t xml:space="preserve"> propozycje projektów podlegają weryfikacji pod względem formalnym, prawnym, rzeczowym i kosztowym, której dokonuje Komisja</w:t>
      </w:r>
      <w:r w:rsidR="00C61938" w:rsidRPr="007E2EDC">
        <w:rPr>
          <w:color w:val="00000A"/>
          <w:sz w:val="24"/>
        </w:rPr>
        <w:t>, o</w:t>
      </w:r>
      <w:r w:rsidR="005073D7">
        <w:rPr>
          <w:color w:val="00000A"/>
          <w:sz w:val="24"/>
        </w:rPr>
        <w:t> </w:t>
      </w:r>
      <w:r w:rsidR="00C61938" w:rsidRPr="007E2EDC">
        <w:rPr>
          <w:color w:val="00000A"/>
          <w:sz w:val="24"/>
        </w:rPr>
        <w:t>której mowa w pkt.</w:t>
      </w:r>
      <w:r w:rsidRPr="007E2EDC">
        <w:rPr>
          <w:color w:val="00000A"/>
          <w:sz w:val="24"/>
        </w:rPr>
        <w:t xml:space="preserve"> 1</w:t>
      </w:r>
      <w:r w:rsidR="00A13234" w:rsidRPr="007E2EDC">
        <w:rPr>
          <w:color w:val="00000A"/>
          <w:sz w:val="24"/>
        </w:rPr>
        <w:t>.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A13234" w:rsidRDefault="00A13234" w:rsidP="007E2EDC">
      <w:pPr>
        <w:pStyle w:val="Akapitzlist"/>
        <w:numPr>
          <w:ilvl w:val="0"/>
          <w:numId w:val="37"/>
        </w:numPr>
        <w:tabs>
          <w:tab w:val="left" w:pos="0"/>
        </w:tabs>
        <w:ind w:right="57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Weryfikacja złożonych projektów do budżetu obywatelskiego odbywa się dwuetapowo.</w:t>
      </w:r>
    </w:p>
    <w:p w:rsidR="007E2EDC" w:rsidRDefault="007E2EDC" w:rsidP="007E2EDC">
      <w:pPr>
        <w:ind w:left="4"/>
        <w:jc w:val="both"/>
        <w:rPr>
          <w:b/>
          <w:color w:val="00000A"/>
          <w:sz w:val="24"/>
        </w:rPr>
      </w:pPr>
    </w:p>
    <w:p w:rsidR="007E2EDC" w:rsidRDefault="007E2EDC" w:rsidP="007E2EDC">
      <w:pPr>
        <w:ind w:left="4"/>
        <w:jc w:val="both"/>
        <w:rPr>
          <w:b/>
          <w:color w:val="00000A"/>
          <w:sz w:val="24"/>
        </w:rPr>
      </w:pPr>
      <w:r w:rsidRPr="007E2EDC">
        <w:rPr>
          <w:b/>
          <w:color w:val="00000A"/>
          <w:sz w:val="24"/>
        </w:rPr>
        <w:t xml:space="preserve">Etap I weryfikacji: </w:t>
      </w:r>
    </w:p>
    <w:p w:rsidR="007E2EDC" w:rsidRPr="007E2EDC" w:rsidRDefault="007E2EDC" w:rsidP="007E2EDC">
      <w:pPr>
        <w:ind w:left="4"/>
        <w:jc w:val="both"/>
        <w:rPr>
          <w:color w:val="00000A"/>
          <w:sz w:val="24"/>
        </w:rPr>
      </w:pPr>
    </w:p>
    <w:p w:rsidR="007E2EDC" w:rsidRPr="007E2EDC" w:rsidRDefault="00A13234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Pierwszy etap weryfikacji trwa w terminie </w:t>
      </w:r>
      <w:r w:rsidR="00C57168" w:rsidRPr="007E2EDC">
        <w:rPr>
          <w:b/>
          <w:color w:val="00000A"/>
          <w:sz w:val="24"/>
        </w:rPr>
        <w:t>od dnia 26 marca</w:t>
      </w:r>
      <w:r w:rsidR="001E4F0C" w:rsidRPr="007E2EDC">
        <w:rPr>
          <w:b/>
          <w:color w:val="00000A"/>
          <w:sz w:val="24"/>
        </w:rPr>
        <w:t xml:space="preserve"> 2019 roku do dnia </w:t>
      </w:r>
      <w:r w:rsidR="00C57168" w:rsidRPr="007E2EDC">
        <w:rPr>
          <w:b/>
          <w:color w:val="00000A"/>
          <w:sz w:val="24"/>
        </w:rPr>
        <w:t>5</w:t>
      </w:r>
      <w:r w:rsidR="007E2EDC">
        <w:rPr>
          <w:b/>
          <w:color w:val="00000A"/>
          <w:sz w:val="24"/>
        </w:rPr>
        <w:t> </w:t>
      </w:r>
      <w:r w:rsidR="00C57168" w:rsidRPr="007E2EDC">
        <w:rPr>
          <w:b/>
          <w:color w:val="00000A"/>
          <w:sz w:val="24"/>
        </w:rPr>
        <w:t>kwietnia</w:t>
      </w:r>
      <w:r w:rsidR="00C61938" w:rsidRPr="007E2EDC">
        <w:rPr>
          <w:color w:val="00000A"/>
          <w:sz w:val="24"/>
        </w:rPr>
        <w:t xml:space="preserve"> </w:t>
      </w:r>
      <w:r w:rsidR="00C61938" w:rsidRPr="007E2EDC">
        <w:rPr>
          <w:b/>
          <w:color w:val="00000A"/>
          <w:sz w:val="24"/>
        </w:rPr>
        <w:t xml:space="preserve">2019 roku. </w:t>
      </w:r>
    </w:p>
    <w:p w:rsidR="007E2EDC" w:rsidRPr="007E2EDC" w:rsidRDefault="007E2EDC" w:rsidP="007E2EDC">
      <w:pPr>
        <w:pStyle w:val="Akapitzlist"/>
        <w:ind w:left="364"/>
        <w:jc w:val="both"/>
        <w:rPr>
          <w:color w:val="00000A"/>
          <w:sz w:val="24"/>
        </w:rPr>
      </w:pPr>
    </w:p>
    <w:p w:rsidR="007E2EDC" w:rsidRDefault="00B33AEB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W przypadku stwierdzenia, że złożony formularz nie zawiera istotnych informacji potrzebnych do analizy propozycji albo przekracza maksymalną wartość dostępną dla pojedynczego projektu, </w:t>
      </w:r>
      <w:r w:rsidR="005073D7">
        <w:rPr>
          <w:color w:val="00000A"/>
          <w:sz w:val="24"/>
        </w:rPr>
        <w:t>Wnioskodawca</w:t>
      </w:r>
      <w:r w:rsidRPr="007E2EDC">
        <w:rPr>
          <w:color w:val="00000A"/>
          <w:sz w:val="24"/>
        </w:rPr>
        <w:t xml:space="preserve"> zostanie niezwłocznie poinformowany (pocztą elektroniczną) o konieczności dokonania uzupełnień lub modyfikacji zakresu rzeczowego propoz</w:t>
      </w:r>
      <w:r w:rsidR="005073D7">
        <w:rPr>
          <w:color w:val="00000A"/>
          <w:sz w:val="24"/>
        </w:rPr>
        <w:t>ycji. Zawiadomienie Wnioskodawcy</w:t>
      </w:r>
      <w:r w:rsidRPr="007E2EDC">
        <w:rPr>
          <w:color w:val="00000A"/>
          <w:sz w:val="24"/>
        </w:rPr>
        <w:t xml:space="preserve"> nastąpi nie później niż </w:t>
      </w:r>
      <w:r w:rsidR="00902A35" w:rsidRPr="007E2EDC">
        <w:rPr>
          <w:color w:val="00000A"/>
          <w:sz w:val="24"/>
        </w:rPr>
        <w:t>do dnia 9 kwietnia</w:t>
      </w:r>
      <w:r w:rsidRPr="007E2EDC">
        <w:rPr>
          <w:color w:val="00000A"/>
          <w:sz w:val="24"/>
        </w:rPr>
        <w:t xml:space="preserve"> </w:t>
      </w:r>
      <w:r w:rsidR="00902A35" w:rsidRPr="007E2EDC">
        <w:rPr>
          <w:color w:val="00000A"/>
          <w:sz w:val="24"/>
        </w:rPr>
        <w:t xml:space="preserve">2019 </w:t>
      </w:r>
      <w:r w:rsidRPr="007E2EDC">
        <w:rPr>
          <w:color w:val="00000A"/>
          <w:sz w:val="24"/>
        </w:rPr>
        <w:t>roku.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7E2EDC" w:rsidRDefault="00D1405B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Do ingerowania w merytoryczny zakres propozycji zadań zgłoszonych do budżetu obywatelskiego, w tym w zakresie zmiany miejsca realizacji lub łączenia z innymi projektami, jest uprawiony</w:t>
      </w:r>
      <w:r w:rsidR="00902A35" w:rsidRPr="007E2EDC">
        <w:rPr>
          <w:color w:val="00000A"/>
          <w:sz w:val="24"/>
        </w:rPr>
        <w:t xml:space="preserve"> wyłącznie</w:t>
      </w:r>
      <w:r w:rsidR="005073D7">
        <w:rPr>
          <w:color w:val="00000A"/>
          <w:sz w:val="24"/>
        </w:rPr>
        <w:t xml:space="preserve"> Wnioskodawca</w:t>
      </w:r>
      <w:r w:rsidRPr="007E2EDC">
        <w:rPr>
          <w:color w:val="00000A"/>
          <w:sz w:val="24"/>
        </w:rPr>
        <w:t>.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7E2EDC" w:rsidRPr="007E2EDC" w:rsidRDefault="00D1405B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Od momentu zawia</w:t>
      </w:r>
      <w:r w:rsidR="005073D7">
        <w:rPr>
          <w:color w:val="00000A"/>
          <w:sz w:val="24"/>
        </w:rPr>
        <w:t>domienia, o którym mowa wyżej, Wnioskodawca</w:t>
      </w:r>
      <w:r w:rsidRPr="007E2EDC">
        <w:rPr>
          <w:color w:val="00000A"/>
          <w:sz w:val="24"/>
        </w:rPr>
        <w:t xml:space="preserve"> ma czas najpóźniej </w:t>
      </w:r>
      <w:r w:rsidRPr="007E2EDC">
        <w:rPr>
          <w:b/>
          <w:color w:val="00000A"/>
          <w:sz w:val="24"/>
        </w:rPr>
        <w:t>do dni</w:t>
      </w:r>
      <w:r w:rsidR="00902A35" w:rsidRPr="007E2EDC">
        <w:rPr>
          <w:b/>
          <w:color w:val="00000A"/>
          <w:sz w:val="24"/>
        </w:rPr>
        <w:t>a 15 kwietnia</w:t>
      </w:r>
      <w:r w:rsidRPr="007E2EDC">
        <w:rPr>
          <w:b/>
          <w:color w:val="00000A"/>
          <w:sz w:val="24"/>
        </w:rPr>
        <w:t xml:space="preserve"> 2019 roku</w:t>
      </w:r>
      <w:r w:rsidRPr="007E2EDC">
        <w:rPr>
          <w:color w:val="00000A"/>
          <w:sz w:val="24"/>
        </w:rPr>
        <w:t xml:space="preserve"> na złożenie stosownej korekty projektu (w</w:t>
      </w:r>
      <w:r w:rsidR="00902A35" w:rsidRPr="007E2EDC">
        <w:rPr>
          <w:color w:val="00000A"/>
          <w:sz w:val="24"/>
        </w:rPr>
        <w:t> </w:t>
      </w:r>
      <w:r w:rsidRPr="007E2EDC">
        <w:rPr>
          <w:color w:val="00000A"/>
          <w:sz w:val="24"/>
        </w:rPr>
        <w:t xml:space="preserve">formie pisemnej) w </w:t>
      </w:r>
      <w:r w:rsidR="00902A35" w:rsidRPr="007E2EDC">
        <w:rPr>
          <w:sz w:val="24"/>
        </w:rPr>
        <w:t>Biurze Obsługi Interesanta Urzędu Miejskiego przy ul. Granitowej 2 w </w:t>
      </w:r>
      <w:r w:rsidR="005073D7">
        <w:rPr>
          <w:sz w:val="24"/>
        </w:rPr>
        <w:t>Szklarskiej Porębie</w:t>
      </w:r>
      <w:r w:rsidR="00902A35" w:rsidRPr="007E2EDC">
        <w:rPr>
          <w:sz w:val="24"/>
        </w:rPr>
        <w:t>.</w:t>
      </w:r>
    </w:p>
    <w:p w:rsidR="007E2EDC" w:rsidRPr="007E2EDC" w:rsidRDefault="007E2EDC" w:rsidP="007E2EDC">
      <w:pPr>
        <w:pStyle w:val="Akapitzlist"/>
        <w:rPr>
          <w:b/>
          <w:color w:val="00000A"/>
          <w:sz w:val="24"/>
        </w:rPr>
      </w:pPr>
    </w:p>
    <w:p w:rsidR="007E2EDC" w:rsidRPr="007E2EDC" w:rsidRDefault="00D1405B" w:rsidP="007E2EDC">
      <w:pPr>
        <w:jc w:val="both"/>
        <w:rPr>
          <w:color w:val="00000A"/>
          <w:sz w:val="24"/>
        </w:rPr>
      </w:pPr>
      <w:r w:rsidRPr="007E2EDC">
        <w:rPr>
          <w:b/>
          <w:color w:val="00000A"/>
          <w:sz w:val="24"/>
        </w:rPr>
        <w:t>Etap II weryfikacji: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7E2EDC" w:rsidRPr="007E2EDC" w:rsidRDefault="00A13234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Drugi etap weryfikacji trwa </w:t>
      </w:r>
      <w:r w:rsidR="00902A35" w:rsidRPr="007E2EDC">
        <w:rPr>
          <w:b/>
          <w:color w:val="00000A"/>
          <w:sz w:val="24"/>
        </w:rPr>
        <w:t>od dnia 16 kwietnia</w:t>
      </w:r>
      <w:r w:rsidR="00D6538F" w:rsidRPr="007E2EDC">
        <w:rPr>
          <w:b/>
          <w:color w:val="00000A"/>
          <w:sz w:val="24"/>
        </w:rPr>
        <w:t xml:space="preserve"> </w:t>
      </w:r>
      <w:r w:rsidR="00902A35" w:rsidRPr="007E2EDC">
        <w:rPr>
          <w:b/>
          <w:color w:val="00000A"/>
          <w:sz w:val="24"/>
        </w:rPr>
        <w:t>2019 roku do dnia 19 kwietnia</w:t>
      </w:r>
      <w:r w:rsidR="00D6538F" w:rsidRPr="007E2EDC">
        <w:rPr>
          <w:b/>
          <w:color w:val="00000A"/>
          <w:sz w:val="24"/>
        </w:rPr>
        <w:t xml:space="preserve"> 2019</w:t>
      </w:r>
      <w:r w:rsidR="00D1405B" w:rsidRPr="007E2EDC">
        <w:rPr>
          <w:b/>
          <w:color w:val="00000A"/>
          <w:sz w:val="24"/>
        </w:rPr>
        <w:t xml:space="preserve"> roku.</w:t>
      </w:r>
    </w:p>
    <w:p w:rsidR="007E2EDC" w:rsidRDefault="007E2EDC" w:rsidP="007E2EDC">
      <w:pPr>
        <w:pStyle w:val="Akapitzlist"/>
        <w:ind w:left="364"/>
        <w:jc w:val="both"/>
        <w:rPr>
          <w:color w:val="00000A"/>
          <w:sz w:val="24"/>
        </w:rPr>
      </w:pPr>
    </w:p>
    <w:p w:rsidR="007E2EDC" w:rsidRDefault="00D1405B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I</w:t>
      </w:r>
      <w:r w:rsidR="00A13234" w:rsidRPr="007E2EDC">
        <w:rPr>
          <w:color w:val="00000A"/>
          <w:sz w:val="24"/>
        </w:rPr>
        <w:t>nformacja o wynikach drugiego etapu weryfikac</w:t>
      </w:r>
      <w:r w:rsidR="00902A35" w:rsidRPr="007E2EDC">
        <w:rPr>
          <w:color w:val="00000A"/>
          <w:sz w:val="24"/>
        </w:rPr>
        <w:t>ji zawiera wykaz złożonych projektów</w:t>
      </w:r>
      <w:r w:rsidR="00A13234" w:rsidRPr="007E2EDC">
        <w:rPr>
          <w:color w:val="00000A"/>
          <w:sz w:val="24"/>
        </w:rPr>
        <w:t>, oznaczenie „</w:t>
      </w:r>
      <w:r w:rsidR="00D6538F" w:rsidRPr="007E2EDC">
        <w:rPr>
          <w:color w:val="00000A"/>
          <w:sz w:val="24"/>
        </w:rPr>
        <w:t>przyjęty”</w:t>
      </w:r>
      <w:r w:rsidR="00A13234" w:rsidRPr="007E2EDC">
        <w:rPr>
          <w:color w:val="00000A"/>
          <w:sz w:val="24"/>
        </w:rPr>
        <w:t xml:space="preserve"> lub „odrzucony” dla każdej z propozycji oraz uzasadnienie rozstrzyg</w:t>
      </w:r>
      <w:r w:rsidRPr="007E2EDC">
        <w:rPr>
          <w:color w:val="00000A"/>
          <w:sz w:val="24"/>
        </w:rPr>
        <w:t>nięć dla propozycji odrzuconych.</w:t>
      </w:r>
      <w:bookmarkStart w:id="1" w:name="page6"/>
      <w:bookmarkEnd w:id="1"/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7E2EDC" w:rsidRDefault="00D1405B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Z </w:t>
      </w:r>
      <w:r w:rsidR="00A13234" w:rsidRPr="007E2EDC">
        <w:rPr>
          <w:color w:val="00000A"/>
          <w:sz w:val="24"/>
        </w:rPr>
        <w:t>zadań oznaczonych jako „przyjęte” tworzo</w:t>
      </w:r>
      <w:r w:rsidR="00D6538F" w:rsidRPr="007E2EDC">
        <w:rPr>
          <w:color w:val="00000A"/>
          <w:sz w:val="24"/>
        </w:rPr>
        <w:t xml:space="preserve">na jest końcowa lista projektów, </w:t>
      </w:r>
      <w:r w:rsidR="00A13234" w:rsidRPr="007E2EDC">
        <w:rPr>
          <w:color w:val="00000A"/>
          <w:sz w:val="24"/>
        </w:rPr>
        <w:t>które poddane będą pod głosowanie mieszkańców. Projektom nadane zostaną numery w</w:t>
      </w:r>
      <w:r w:rsidR="00D6538F" w:rsidRPr="007E2EDC">
        <w:rPr>
          <w:color w:val="00000A"/>
          <w:sz w:val="24"/>
        </w:rPr>
        <w:t> </w:t>
      </w:r>
      <w:r w:rsidR="00A13234" w:rsidRPr="007E2EDC">
        <w:rPr>
          <w:color w:val="00000A"/>
          <w:sz w:val="24"/>
        </w:rPr>
        <w:t>drodze losowania. Los</w:t>
      </w:r>
      <w:r w:rsidRPr="007E2EDC">
        <w:rPr>
          <w:color w:val="00000A"/>
          <w:sz w:val="24"/>
        </w:rPr>
        <w:t>owania numerów dokonuje Komisja.</w:t>
      </w:r>
    </w:p>
    <w:p w:rsidR="007E2EDC" w:rsidRPr="007E2EDC" w:rsidRDefault="007E2EDC" w:rsidP="007E2EDC">
      <w:pPr>
        <w:pStyle w:val="Akapitzlist"/>
        <w:rPr>
          <w:color w:val="00000A"/>
          <w:sz w:val="23"/>
        </w:rPr>
      </w:pPr>
    </w:p>
    <w:p w:rsidR="007E2EDC" w:rsidRDefault="00D1405B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3"/>
        </w:rPr>
        <w:t>Z</w:t>
      </w:r>
      <w:r w:rsidR="00A13234" w:rsidRPr="007E2EDC">
        <w:rPr>
          <w:color w:val="00000A"/>
          <w:sz w:val="23"/>
        </w:rPr>
        <w:t xml:space="preserve"> zadań oznaczonych jako „odrzucone” tworzona jest końcowa lista projektów, które nie przeszły pomyślnie weryfikacji i nie będą podl</w:t>
      </w:r>
      <w:r w:rsidRPr="007E2EDC">
        <w:rPr>
          <w:color w:val="00000A"/>
          <w:sz w:val="23"/>
        </w:rPr>
        <w:t>egać pod głosowanie mieszkańców.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7E2EDC" w:rsidRDefault="00D1405B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W</w:t>
      </w:r>
      <w:r w:rsidR="00902A35" w:rsidRPr="007E2EDC">
        <w:rPr>
          <w:color w:val="00000A"/>
          <w:sz w:val="24"/>
        </w:rPr>
        <w:t>ykaz projektów</w:t>
      </w:r>
      <w:r w:rsidR="00A13234" w:rsidRPr="007E2EDC">
        <w:rPr>
          <w:color w:val="00000A"/>
          <w:sz w:val="24"/>
        </w:rPr>
        <w:t xml:space="preserve"> oznaczonych jako „przyjęte” i „odrzucone</w:t>
      </w:r>
      <w:r w:rsidR="00D6538F" w:rsidRPr="007E2EDC">
        <w:rPr>
          <w:color w:val="00000A"/>
          <w:sz w:val="24"/>
        </w:rPr>
        <w:t>” przedkładany jest Burmistrzowi</w:t>
      </w:r>
      <w:r w:rsidRPr="007E2EDC">
        <w:rPr>
          <w:color w:val="00000A"/>
          <w:sz w:val="24"/>
        </w:rPr>
        <w:t>.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A13234" w:rsidRPr="007E2EDC" w:rsidRDefault="004B1B7F" w:rsidP="007E2EDC">
      <w:pPr>
        <w:pStyle w:val="Akapitzlist"/>
        <w:numPr>
          <w:ilvl w:val="0"/>
          <w:numId w:val="37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lastRenderedPageBreak/>
        <w:t>W</w:t>
      </w:r>
      <w:r w:rsidR="00D1405B" w:rsidRPr="007E2EDC">
        <w:rPr>
          <w:color w:val="00000A"/>
          <w:sz w:val="24"/>
        </w:rPr>
        <w:t>yniki drugiego</w:t>
      </w:r>
      <w:r w:rsidR="00902A35" w:rsidRPr="007E2EDC">
        <w:rPr>
          <w:color w:val="00000A"/>
          <w:sz w:val="24"/>
        </w:rPr>
        <w:t xml:space="preserve"> etapu weryfikacji zostaną</w:t>
      </w:r>
      <w:r w:rsidRPr="007E2EDC">
        <w:rPr>
          <w:color w:val="00000A"/>
          <w:sz w:val="24"/>
        </w:rPr>
        <w:t xml:space="preserve"> ogłoszone na stronie internetowej miasta</w:t>
      </w:r>
      <w:r w:rsidR="00902A35" w:rsidRPr="007E2EDC">
        <w:rPr>
          <w:color w:val="00000A"/>
          <w:sz w:val="24"/>
        </w:rPr>
        <w:t xml:space="preserve"> - ww</w:t>
      </w:r>
      <w:r w:rsidR="005073D7">
        <w:rPr>
          <w:color w:val="00000A"/>
          <w:sz w:val="24"/>
        </w:rPr>
        <w:t>w.szklarskaporeba.pl</w:t>
      </w:r>
      <w:r w:rsidR="00902A35" w:rsidRPr="007E2EDC">
        <w:rPr>
          <w:color w:val="00000A"/>
          <w:sz w:val="24"/>
        </w:rPr>
        <w:t xml:space="preserve">, na stronie </w:t>
      </w:r>
      <w:r w:rsidR="005073D7">
        <w:rPr>
          <w:color w:val="00000A"/>
          <w:sz w:val="24"/>
        </w:rPr>
        <w:t>Biuletynu Informacji Publicznej Urzędu Miejskiego w</w:t>
      </w:r>
      <w:r w:rsidR="002D66E3">
        <w:rPr>
          <w:color w:val="00000A"/>
          <w:sz w:val="24"/>
        </w:rPr>
        <w:t> </w:t>
      </w:r>
      <w:r w:rsidR="005073D7">
        <w:rPr>
          <w:color w:val="00000A"/>
          <w:sz w:val="24"/>
        </w:rPr>
        <w:t xml:space="preserve">Szklarskiej Porębie - </w:t>
      </w:r>
      <w:r w:rsidR="002D66E3" w:rsidRPr="002D66E3">
        <w:rPr>
          <w:color w:val="00000A"/>
          <w:sz w:val="24"/>
        </w:rPr>
        <w:t>www.szklarskaporeba.bip.net.pl</w:t>
      </w:r>
      <w:r w:rsidR="002D66E3">
        <w:rPr>
          <w:color w:val="00000A"/>
          <w:sz w:val="24"/>
        </w:rPr>
        <w:t xml:space="preserve"> oraz</w:t>
      </w:r>
      <w:r w:rsidRPr="007E2EDC">
        <w:rPr>
          <w:color w:val="00000A"/>
          <w:sz w:val="24"/>
        </w:rPr>
        <w:t xml:space="preserve"> zamieszczone na tablicy ogłoszeń w siedzibie Urzędu Miejskiego w Szklarskiej Porębie przy ul. Granitowej 2 </w:t>
      </w:r>
      <w:r w:rsidR="00902A35" w:rsidRPr="007E2EDC">
        <w:rPr>
          <w:b/>
          <w:color w:val="00000A"/>
          <w:sz w:val="24"/>
        </w:rPr>
        <w:t>do dnia 24 kwietnia</w:t>
      </w:r>
      <w:r w:rsidR="00D6538F" w:rsidRPr="007E2EDC">
        <w:rPr>
          <w:b/>
          <w:color w:val="00000A"/>
          <w:sz w:val="24"/>
        </w:rPr>
        <w:t xml:space="preserve"> 2019</w:t>
      </w:r>
      <w:r w:rsidR="00A13234" w:rsidRPr="007E2EDC">
        <w:rPr>
          <w:b/>
          <w:color w:val="00000A"/>
          <w:sz w:val="24"/>
        </w:rPr>
        <w:t xml:space="preserve"> roku.</w:t>
      </w:r>
    </w:p>
    <w:p w:rsidR="00A13234" w:rsidRDefault="00A13234" w:rsidP="00AD5FD1">
      <w:pPr>
        <w:contextualSpacing/>
        <w:jc w:val="center"/>
        <w:rPr>
          <w:rFonts w:ascii="Times New Roman" w:eastAsia="Times New Roman" w:hAnsi="Times New Roman"/>
        </w:rPr>
      </w:pPr>
    </w:p>
    <w:p w:rsidR="00902A35" w:rsidRDefault="00902A35" w:rsidP="00AD5FD1">
      <w:pPr>
        <w:contextualSpacing/>
        <w:jc w:val="center"/>
        <w:rPr>
          <w:rFonts w:ascii="Times New Roman" w:eastAsia="Times New Roman" w:hAnsi="Times New Roman"/>
        </w:rPr>
      </w:pPr>
    </w:p>
    <w:p w:rsidR="00A13234" w:rsidRDefault="00A13234" w:rsidP="00AD5FD1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4</w:t>
      </w:r>
    </w:p>
    <w:p w:rsidR="00A13234" w:rsidRDefault="00A13234" w:rsidP="00AD5FD1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Głosowanie, weryfikacja oddanych głosów i obliczanie wyników</w:t>
      </w:r>
    </w:p>
    <w:p w:rsidR="00A13234" w:rsidRDefault="00A13234" w:rsidP="00AD5FD1">
      <w:pPr>
        <w:contextualSpacing/>
        <w:jc w:val="both"/>
        <w:rPr>
          <w:rFonts w:ascii="Times New Roman" w:eastAsia="Times New Roman" w:hAnsi="Times New Roman"/>
        </w:rPr>
      </w:pPr>
    </w:p>
    <w:p w:rsidR="007E2EDC" w:rsidRDefault="00A13234" w:rsidP="007E2EDC">
      <w:pPr>
        <w:pStyle w:val="Akapitzlist"/>
        <w:numPr>
          <w:ilvl w:val="0"/>
          <w:numId w:val="39"/>
        </w:numPr>
        <w:tabs>
          <w:tab w:val="left" w:pos="284"/>
        </w:tabs>
        <w:ind w:left="284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Projekty zadań są wybierane w głosowaniu powszechnym. Prawo głosu ma uprawniony mieszkaniec. </w:t>
      </w:r>
      <w:r w:rsidR="002D66E3">
        <w:rPr>
          <w:color w:val="00000A"/>
          <w:sz w:val="24"/>
        </w:rPr>
        <w:t>Każdy uprawniony mieszkaniec głosuje tylko raz.</w:t>
      </w:r>
    </w:p>
    <w:p w:rsidR="007E2EDC" w:rsidRDefault="007E2EDC" w:rsidP="007E2EDC">
      <w:pPr>
        <w:pStyle w:val="Akapitzlist"/>
        <w:tabs>
          <w:tab w:val="left" w:pos="284"/>
        </w:tabs>
        <w:ind w:left="284"/>
        <w:jc w:val="both"/>
        <w:rPr>
          <w:color w:val="00000A"/>
          <w:sz w:val="24"/>
        </w:rPr>
      </w:pPr>
    </w:p>
    <w:p w:rsidR="007E2EDC" w:rsidRDefault="00A13234" w:rsidP="007E2EDC">
      <w:pPr>
        <w:pStyle w:val="Akapitzlist"/>
        <w:numPr>
          <w:ilvl w:val="0"/>
          <w:numId w:val="39"/>
        </w:numPr>
        <w:tabs>
          <w:tab w:val="left" w:pos="284"/>
        </w:tabs>
        <w:ind w:left="284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Głos oddaje się za pomocą karty do głosowania poprzez wpisanie numeru wybranego projektu z listy okre</w:t>
      </w:r>
      <w:r w:rsidR="00A76373" w:rsidRPr="007E2EDC">
        <w:rPr>
          <w:color w:val="00000A"/>
          <w:sz w:val="24"/>
        </w:rPr>
        <w:t>ślonej w rozdziale 3 pkt. 10</w:t>
      </w:r>
      <w:r w:rsidRPr="007E2EDC">
        <w:rPr>
          <w:color w:val="00000A"/>
          <w:sz w:val="24"/>
        </w:rPr>
        <w:t>.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7E2EDC" w:rsidRDefault="00A13234" w:rsidP="007E2EDC">
      <w:pPr>
        <w:pStyle w:val="Akapitzlist"/>
        <w:numPr>
          <w:ilvl w:val="0"/>
          <w:numId w:val="39"/>
        </w:numPr>
        <w:tabs>
          <w:tab w:val="left" w:pos="284"/>
        </w:tabs>
        <w:ind w:left="284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Wzór </w:t>
      </w:r>
      <w:r w:rsidR="00D6538F" w:rsidRPr="007E2EDC">
        <w:rPr>
          <w:color w:val="00000A"/>
          <w:sz w:val="24"/>
        </w:rPr>
        <w:t xml:space="preserve">Karty do głosowania </w:t>
      </w:r>
      <w:r w:rsidR="00A76373" w:rsidRPr="007E2EDC">
        <w:rPr>
          <w:color w:val="00000A"/>
          <w:sz w:val="24"/>
        </w:rPr>
        <w:t xml:space="preserve">w ramach Budżetu Obywatelskiego </w:t>
      </w:r>
      <w:r w:rsidR="00902A35" w:rsidRPr="007E2EDC">
        <w:rPr>
          <w:color w:val="00000A"/>
          <w:sz w:val="24"/>
        </w:rPr>
        <w:t>Miasta Szklarska Poręba</w:t>
      </w:r>
      <w:r w:rsidR="00A76373" w:rsidRPr="007E2EDC">
        <w:rPr>
          <w:color w:val="00000A"/>
          <w:sz w:val="24"/>
        </w:rPr>
        <w:t xml:space="preserve"> na </w:t>
      </w:r>
      <w:r w:rsidR="002D66E3">
        <w:rPr>
          <w:color w:val="00000A"/>
          <w:sz w:val="24"/>
        </w:rPr>
        <w:t>rok 2019</w:t>
      </w:r>
      <w:r w:rsidR="00902A35" w:rsidRPr="007E2EDC">
        <w:rPr>
          <w:color w:val="00000A"/>
          <w:sz w:val="24"/>
        </w:rPr>
        <w:t xml:space="preserve"> stanowi załącznik nr 3</w:t>
      </w:r>
      <w:r w:rsidR="00E617A5">
        <w:rPr>
          <w:color w:val="00000A"/>
          <w:sz w:val="24"/>
        </w:rPr>
        <w:t xml:space="preserve"> do R</w:t>
      </w:r>
      <w:r w:rsidR="00FC04F5" w:rsidRPr="007E2EDC">
        <w:rPr>
          <w:color w:val="00000A"/>
          <w:sz w:val="24"/>
        </w:rPr>
        <w:t>egulaminu</w:t>
      </w:r>
      <w:r w:rsidRPr="007E2EDC">
        <w:rPr>
          <w:color w:val="00000A"/>
          <w:sz w:val="24"/>
        </w:rPr>
        <w:t xml:space="preserve">. Karta do głosowania zostanie opublikowana najpóźniej w przeddzień rozpoczęcia głosowania </w:t>
      </w:r>
      <w:r w:rsidR="00D6538F" w:rsidRPr="007E2EDC">
        <w:rPr>
          <w:color w:val="00000A"/>
          <w:sz w:val="24"/>
        </w:rPr>
        <w:t>i</w:t>
      </w:r>
      <w:r w:rsidR="00E94C67" w:rsidRPr="007E2EDC">
        <w:rPr>
          <w:color w:val="00000A"/>
          <w:sz w:val="24"/>
        </w:rPr>
        <w:t xml:space="preserve"> będzie dostępna w </w:t>
      </w:r>
      <w:r w:rsidR="00902A35" w:rsidRPr="007E2EDC">
        <w:rPr>
          <w:sz w:val="24"/>
        </w:rPr>
        <w:t>Biurze Obsługi Interesanta Urzędu Miejskiego przy ul. Granitowej 2 w </w:t>
      </w:r>
      <w:r w:rsidR="002D66E3">
        <w:rPr>
          <w:sz w:val="24"/>
        </w:rPr>
        <w:t>Szklarskiej Porębie</w:t>
      </w:r>
      <w:r w:rsidR="00902A35" w:rsidRPr="007E2EDC">
        <w:rPr>
          <w:sz w:val="24"/>
        </w:rPr>
        <w:t xml:space="preserve">, </w:t>
      </w:r>
      <w:r w:rsidR="002D66E3">
        <w:rPr>
          <w:sz w:val="24"/>
        </w:rPr>
        <w:t xml:space="preserve">we </w:t>
      </w:r>
      <w:r w:rsidR="00902A35" w:rsidRPr="007E2EDC">
        <w:rPr>
          <w:sz w:val="24"/>
        </w:rPr>
        <w:t xml:space="preserve">wskazanych przez Burmistrza miejscach do głosowania, </w:t>
      </w:r>
      <w:r w:rsidRPr="007E2EDC">
        <w:rPr>
          <w:color w:val="00000A"/>
          <w:sz w:val="24"/>
        </w:rPr>
        <w:t>oraz na stronie internetowej</w:t>
      </w:r>
      <w:r w:rsidR="00E94C67" w:rsidRPr="007E2EDC">
        <w:rPr>
          <w:color w:val="00000A"/>
          <w:sz w:val="24"/>
        </w:rPr>
        <w:t xml:space="preserve"> </w:t>
      </w:r>
      <w:r w:rsidR="002D66E3">
        <w:rPr>
          <w:color w:val="00000A"/>
          <w:sz w:val="24"/>
        </w:rPr>
        <w:t xml:space="preserve">miasta </w:t>
      </w:r>
      <w:r w:rsidR="00E94C67" w:rsidRPr="007E2EDC">
        <w:rPr>
          <w:color w:val="00000A"/>
          <w:sz w:val="24"/>
        </w:rPr>
        <w:t xml:space="preserve">pod adresem </w:t>
      </w:r>
      <w:r w:rsidR="007E2EDC" w:rsidRPr="007E2EDC">
        <w:rPr>
          <w:color w:val="00000A"/>
          <w:sz w:val="24"/>
        </w:rPr>
        <w:t>ww</w:t>
      </w:r>
      <w:r w:rsidR="002D66E3">
        <w:rPr>
          <w:color w:val="00000A"/>
          <w:sz w:val="24"/>
        </w:rPr>
        <w:t>w.szklarskaporeba.pl</w:t>
      </w:r>
      <w:r w:rsidRPr="007E2EDC">
        <w:rPr>
          <w:color w:val="00000A"/>
          <w:sz w:val="24"/>
        </w:rPr>
        <w:t>.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7E2EDC" w:rsidRDefault="008425FE" w:rsidP="007E2EDC">
      <w:pPr>
        <w:pStyle w:val="Akapitzlist"/>
        <w:numPr>
          <w:ilvl w:val="0"/>
          <w:numId w:val="39"/>
        </w:numPr>
        <w:tabs>
          <w:tab w:val="left" w:pos="284"/>
        </w:tabs>
        <w:ind w:left="284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Złożenie kart do głosowania możliwe będzie w wybranych przez Burmistrza Szklarskiej Poręby miejscach, </w:t>
      </w:r>
      <w:r w:rsidR="00AE23E7" w:rsidRPr="007E2EDC">
        <w:rPr>
          <w:color w:val="00000A"/>
          <w:sz w:val="24"/>
        </w:rPr>
        <w:t xml:space="preserve">zlokalizowanych na terenie Miasta, </w:t>
      </w:r>
      <w:r w:rsidRPr="007E2EDC">
        <w:rPr>
          <w:color w:val="00000A"/>
          <w:sz w:val="24"/>
        </w:rPr>
        <w:t xml:space="preserve">w których znajdować się będą odpowiednio oznaczone urny (z logo </w:t>
      </w:r>
      <w:r w:rsidR="002D66E3">
        <w:rPr>
          <w:color w:val="00000A"/>
          <w:sz w:val="24"/>
        </w:rPr>
        <w:t>Miasta Szklarska Poręba</w:t>
      </w:r>
      <w:r w:rsidRPr="007E2EDC">
        <w:rPr>
          <w:color w:val="00000A"/>
          <w:sz w:val="24"/>
        </w:rPr>
        <w:t xml:space="preserve"> i napisem „Budżet obywatelski Miasta Szklarska Poręba na rok 2019</w:t>
      </w:r>
      <w:r w:rsidR="002D66E3">
        <w:rPr>
          <w:color w:val="00000A"/>
          <w:sz w:val="24"/>
        </w:rPr>
        <w:t>”</w:t>
      </w:r>
      <w:r w:rsidRPr="007E2EDC">
        <w:rPr>
          <w:color w:val="00000A"/>
          <w:sz w:val="24"/>
        </w:rPr>
        <w:t>)</w:t>
      </w:r>
      <w:r w:rsidR="00AE23E7" w:rsidRPr="007E2EDC">
        <w:rPr>
          <w:color w:val="00000A"/>
          <w:sz w:val="24"/>
        </w:rPr>
        <w:t>. Lista</w:t>
      </w:r>
      <w:r w:rsidRPr="007E2EDC">
        <w:rPr>
          <w:color w:val="00000A"/>
          <w:sz w:val="24"/>
        </w:rPr>
        <w:t xml:space="preserve"> lokalizacji na terenie Szklarskiej Poręby, w</w:t>
      </w:r>
      <w:r w:rsidR="002D66E3">
        <w:rPr>
          <w:color w:val="00000A"/>
          <w:sz w:val="24"/>
        </w:rPr>
        <w:t xml:space="preserve"> </w:t>
      </w:r>
      <w:r w:rsidRPr="007E2EDC">
        <w:rPr>
          <w:color w:val="00000A"/>
          <w:sz w:val="24"/>
        </w:rPr>
        <w:t>których będzie można za</w:t>
      </w:r>
      <w:r w:rsidR="00AE23E7" w:rsidRPr="007E2EDC">
        <w:rPr>
          <w:color w:val="00000A"/>
          <w:sz w:val="24"/>
        </w:rPr>
        <w:t>głosować na projekty w ramach budżetu obywatelskiego, zostanie opublikowana na stronie internetowej miasta - ww</w:t>
      </w:r>
      <w:r w:rsidR="002D66E3">
        <w:rPr>
          <w:color w:val="00000A"/>
          <w:sz w:val="24"/>
        </w:rPr>
        <w:t>w.szklarskaporeba.pl</w:t>
      </w:r>
      <w:r w:rsidR="00AE23E7" w:rsidRPr="007E2EDC">
        <w:rPr>
          <w:color w:val="00000A"/>
          <w:sz w:val="24"/>
        </w:rPr>
        <w:t xml:space="preserve">, na stronie </w:t>
      </w:r>
      <w:r w:rsidR="002D66E3">
        <w:rPr>
          <w:color w:val="00000A"/>
          <w:sz w:val="24"/>
        </w:rPr>
        <w:t>Biuletynu Informacji Publicznej Urzędu Miejskiego w Szklarskiej Porębie - www.</w:t>
      </w:r>
      <w:r w:rsidR="00AE23E7" w:rsidRPr="007E2EDC">
        <w:rPr>
          <w:color w:val="00000A"/>
          <w:sz w:val="24"/>
        </w:rPr>
        <w:t>szklarskaporeb</w:t>
      </w:r>
      <w:r w:rsidR="002D66E3">
        <w:rPr>
          <w:color w:val="00000A"/>
          <w:sz w:val="24"/>
        </w:rPr>
        <w:t>a</w:t>
      </w:r>
      <w:r w:rsidR="00AE23E7" w:rsidRPr="007E2EDC">
        <w:rPr>
          <w:color w:val="00000A"/>
          <w:sz w:val="24"/>
        </w:rPr>
        <w:t>.</w:t>
      </w:r>
      <w:r w:rsidR="002D66E3">
        <w:rPr>
          <w:color w:val="00000A"/>
          <w:sz w:val="24"/>
        </w:rPr>
        <w:t>bip.net.pl,</w:t>
      </w:r>
      <w:r w:rsidR="00AE23E7" w:rsidRPr="007E2EDC">
        <w:rPr>
          <w:color w:val="00000A"/>
          <w:sz w:val="24"/>
        </w:rPr>
        <w:t xml:space="preserve"> </w:t>
      </w:r>
      <w:r w:rsidR="002D66E3">
        <w:rPr>
          <w:color w:val="00000A"/>
          <w:sz w:val="24"/>
        </w:rPr>
        <w:t xml:space="preserve">oraz </w:t>
      </w:r>
      <w:r w:rsidR="00AE23E7" w:rsidRPr="007E2EDC">
        <w:rPr>
          <w:color w:val="00000A"/>
          <w:sz w:val="24"/>
        </w:rPr>
        <w:t xml:space="preserve">zamieszczona zostanie na tablicy ogłoszeń w siedzibie Urzędu Miejskiego w Szklarskiej Porębie przy ul. Granitowej 2 </w:t>
      </w:r>
      <w:r w:rsidR="00AE23E7" w:rsidRPr="007E2EDC">
        <w:rPr>
          <w:b/>
          <w:color w:val="00000A"/>
          <w:sz w:val="24"/>
        </w:rPr>
        <w:t>do dnia 24 kwietnia 2019 roku</w:t>
      </w:r>
      <w:r w:rsidR="00AE23E7" w:rsidRPr="007E2EDC">
        <w:rPr>
          <w:color w:val="00000A"/>
          <w:sz w:val="24"/>
        </w:rPr>
        <w:t xml:space="preserve">. </w:t>
      </w:r>
      <w:r w:rsidRPr="007E2EDC">
        <w:rPr>
          <w:color w:val="00000A"/>
          <w:sz w:val="24"/>
        </w:rPr>
        <w:t xml:space="preserve">  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A13234" w:rsidRPr="007E2EDC" w:rsidRDefault="00A13234" w:rsidP="007E2EDC">
      <w:pPr>
        <w:pStyle w:val="Akapitzlist"/>
        <w:numPr>
          <w:ilvl w:val="0"/>
          <w:numId w:val="39"/>
        </w:numPr>
        <w:tabs>
          <w:tab w:val="left" w:pos="284"/>
        </w:tabs>
        <w:ind w:left="284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 xml:space="preserve">Głosowanie </w:t>
      </w:r>
      <w:r w:rsidR="00D6538F" w:rsidRPr="007E2EDC">
        <w:rPr>
          <w:color w:val="00000A"/>
          <w:sz w:val="24"/>
        </w:rPr>
        <w:t xml:space="preserve">zostanie przeprowadzone od dnia </w:t>
      </w:r>
      <w:r w:rsidR="00902A35" w:rsidRPr="007E2EDC">
        <w:rPr>
          <w:b/>
          <w:color w:val="00000A"/>
          <w:sz w:val="24"/>
        </w:rPr>
        <w:t>25</w:t>
      </w:r>
      <w:r w:rsidR="00D6538F" w:rsidRPr="007E2EDC">
        <w:rPr>
          <w:b/>
          <w:color w:val="00000A"/>
          <w:sz w:val="24"/>
        </w:rPr>
        <w:t xml:space="preserve"> </w:t>
      </w:r>
      <w:r w:rsidR="00902A35" w:rsidRPr="007E2EDC">
        <w:rPr>
          <w:b/>
          <w:color w:val="00000A"/>
          <w:sz w:val="24"/>
        </w:rPr>
        <w:t xml:space="preserve">kwietnia </w:t>
      </w:r>
      <w:r w:rsidR="00D6538F" w:rsidRPr="007E2EDC">
        <w:rPr>
          <w:b/>
          <w:color w:val="00000A"/>
          <w:sz w:val="24"/>
        </w:rPr>
        <w:t>2019 roku</w:t>
      </w:r>
      <w:r w:rsidR="00D6538F" w:rsidRPr="007E2EDC">
        <w:rPr>
          <w:color w:val="00000A"/>
          <w:sz w:val="24"/>
        </w:rPr>
        <w:t xml:space="preserve"> do dnia</w:t>
      </w:r>
      <w:r w:rsidR="00F458D1" w:rsidRPr="007E2EDC">
        <w:rPr>
          <w:color w:val="00000A"/>
          <w:sz w:val="24"/>
        </w:rPr>
        <w:t xml:space="preserve"> </w:t>
      </w:r>
      <w:r w:rsidR="00F458D1" w:rsidRPr="007E2EDC">
        <w:rPr>
          <w:b/>
          <w:color w:val="00000A"/>
          <w:sz w:val="24"/>
        </w:rPr>
        <w:t>10 maja</w:t>
      </w:r>
      <w:r w:rsidR="00D6538F" w:rsidRPr="007E2EDC">
        <w:rPr>
          <w:b/>
          <w:color w:val="00000A"/>
          <w:sz w:val="24"/>
        </w:rPr>
        <w:t xml:space="preserve"> 2019</w:t>
      </w:r>
      <w:r w:rsidRPr="007E2EDC">
        <w:rPr>
          <w:color w:val="00000A"/>
          <w:sz w:val="24"/>
        </w:rPr>
        <w:t xml:space="preserve"> </w:t>
      </w:r>
      <w:r w:rsidRPr="007E2EDC">
        <w:rPr>
          <w:b/>
          <w:color w:val="00000A"/>
          <w:sz w:val="24"/>
        </w:rPr>
        <w:t>roku</w:t>
      </w:r>
      <w:r w:rsidRPr="007E2EDC">
        <w:rPr>
          <w:color w:val="00000A"/>
          <w:sz w:val="24"/>
        </w:rPr>
        <w:t>. Wypełnioną kartę do głosowania w tym terminie należy dostarczyć:</w:t>
      </w:r>
    </w:p>
    <w:p w:rsidR="00F458D1" w:rsidRPr="008425FE" w:rsidRDefault="00F458D1" w:rsidP="00AD5FD1">
      <w:pPr>
        <w:numPr>
          <w:ilvl w:val="0"/>
          <w:numId w:val="19"/>
        </w:numPr>
        <w:tabs>
          <w:tab w:val="left" w:pos="784"/>
        </w:tabs>
        <w:ind w:left="784" w:hanging="364"/>
        <w:contextualSpacing/>
        <w:jc w:val="both"/>
        <w:rPr>
          <w:sz w:val="24"/>
        </w:rPr>
      </w:pPr>
      <w:r w:rsidRPr="008425FE">
        <w:rPr>
          <w:sz w:val="24"/>
        </w:rPr>
        <w:t>osobiście - włożyć wypełnioną kartę do głosowa</w:t>
      </w:r>
      <w:r w:rsidR="008425FE" w:rsidRPr="008425FE">
        <w:rPr>
          <w:sz w:val="24"/>
        </w:rPr>
        <w:t xml:space="preserve">nia do urny </w:t>
      </w:r>
      <w:r w:rsidRPr="008425FE">
        <w:rPr>
          <w:sz w:val="24"/>
        </w:rPr>
        <w:t>zlokalizowanej w jednym z</w:t>
      </w:r>
      <w:r w:rsidR="008425FE" w:rsidRPr="008425FE">
        <w:rPr>
          <w:sz w:val="24"/>
        </w:rPr>
        <w:t> </w:t>
      </w:r>
      <w:r w:rsidR="00DF071B">
        <w:rPr>
          <w:sz w:val="24"/>
        </w:rPr>
        <w:t xml:space="preserve">wskazanych </w:t>
      </w:r>
      <w:r w:rsidRPr="008425FE">
        <w:rPr>
          <w:sz w:val="24"/>
        </w:rPr>
        <w:t>miejsc do głosowania, lub</w:t>
      </w:r>
    </w:p>
    <w:p w:rsidR="00D6538F" w:rsidRDefault="00D6538F" w:rsidP="00AD5FD1">
      <w:pPr>
        <w:numPr>
          <w:ilvl w:val="0"/>
          <w:numId w:val="19"/>
        </w:numPr>
        <w:tabs>
          <w:tab w:val="left" w:pos="784"/>
        </w:tabs>
        <w:ind w:left="784" w:hanging="364"/>
        <w:contextualSpacing/>
        <w:jc w:val="both"/>
        <w:rPr>
          <w:color w:val="00000A"/>
          <w:sz w:val="24"/>
        </w:rPr>
      </w:pPr>
      <w:r w:rsidRPr="00931C6F">
        <w:rPr>
          <w:color w:val="00000A"/>
          <w:sz w:val="24"/>
        </w:rPr>
        <w:t>listownie — w zamkniętej kopercie na adres Urzędu Miejskiego w Szklarskiej Po</w:t>
      </w:r>
      <w:r>
        <w:rPr>
          <w:color w:val="00000A"/>
          <w:sz w:val="24"/>
        </w:rPr>
        <w:t xml:space="preserve">rębie, </w:t>
      </w:r>
      <w:r w:rsidRPr="00931C6F">
        <w:rPr>
          <w:color w:val="00000A"/>
          <w:sz w:val="24"/>
        </w:rPr>
        <w:t xml:space="preserve">ul. Granitowa 2, </w:t>
      </w:r>
      <w:r w:rsidR="00F458D1">
        <w:rPr>
          <w:color w:val="00000A"/>
          <w:sz w:val="24"/>
        </w:rPr>
        <w:t>58-580 Szklarska Poręba</w:t>
      </w:r>
      <w:r w:rsidR="00F458D1" w:rsidRPr="00931C6F">
        <w:rPr>
          <w:color w:val="00000A"/>
          <w:sz w:val="24"/>
        </w:rPr>
        <w:t xml:space="preserve">, </w:t>
      </w:r>
      <w:r w:rsidRPr="00931C6F">
        <w:rPr>
          <w:color w:val="00000A"/>
          <w:sz w:val="24"/>
        </w:rPr>
        <w:t xml:space="preserve">z dopiskiem na zamkniętej kopercie „Budżet obywatelski </w:t>
      </w:r>
      <w:r w:rsidR="00F458D1">
        <w:rPr>
          <w:color w:val="00000A"/>
          <w:sz w:val="24"/>
        </w:rPr>
        <w:t>Miasta Szklarska Poręba</w:t>
      </w:r>
      <w:r w:rsidR="00E94C67">
        <w:rPr>
          <w:color w:val="00000A"/>
          <w:sz w:val="24"/>
        </w:rPr>
        <w:t xml:space="preserve"> </w:t>
      </w:r>
      <w:r w:rsidR="002D66E3">
        <w:rPr>
          <w:color w:val="00000A"/>
          <w:sz w:val="24"/>
        </w:rPr>
        <w:t xml:space="preserve">na rok </w:t>
      </w:r>
      <w:r w:rsidR="00E94C67">
        <w:rPr>
          <w:color w:val="00000A"/>
          <w:sz w:val="24"/>
        </w:rPr>
        <w:t>2019</w:t>
      </w:r>
      <w:r w:rsidRPr="00931C6F">
        <w:rPr>
          <w:color w:val="00000A"/>
          <w:sz w:val="24"/>
        </w:rPr>
        <w:t>” (liczy się data stempla pocztow</w:t>
      </w:r>
      <w:r w:rsidR="00F458D1">
        <w:rPr>
          <w:color w:val="00000A"/>
          <w:sz w:val="24"/>
        </w:rPr>
        <w:t>ego).</w:t>
      </w:r>
    </w:p>
    <w:p w:rsidR="00E94C67" w:rsidRDefault="00E94C67" w:rsidP="00AD5FD1">
      <w:pPr>
        <w:tabs>
          <w:tab w:val="left" w:pos="784"/>
        </w:tabs>
        <w:contextualSpacing/>
        <w:jc w:val="both"/>
        <w:rPr>
          <w:color w:val="00000A"/>
          <w:sz w:val="24"/>
        </w:rPr>
      </w:pPr>
    </w:p>
    <w:p w:rsidR="007E2EDC" w:rsidRDefault="00A13234" w:rsidP="007E2EDC">
      <w:pPr>
        <w:pStyle w:val="Akapitzlist"/>
        <w:numPr>
          <w:ilvl w:val="0"/>
          <w:numId w:val="39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Wypełnione karty do głosowania przekazane po</w:t>
      </w:r>
      <w:r w:rsidR="00F458D1" w:rsidRPr="007E2EDC">
        <w:rPr>
          <w:color w:val="00000A"/>
          <w:sz w:val="24"/>
        </w:rPr>
        <w:t xml:space="preserve"> </w:t>
      </w:r>
      <w:r w:rsidR="00F458D1" w:rsidRPr="007E2EDC">
        <w:rPr>
          <w:b/>
          <w:color w:val="00000A"/>
          <w:sz w:val="24"/>
        </w:rPr>
        <w:t>10 maja</w:t>
      </w:r>
      <w:r w:rsidR="00D6538F" w:rsidRPr="007E2EDC">
        <w:rPr>
          <w:b/>
          <w:color w:val="00000A"/>
          <w:sz w:val="24"/>
        </w:rPr>
        <w:t xml:space="preserve"> 2019</w:t>
      </w:r>
      <w:r w:rsidRPr="007E2EDC">
        <w:rPr>
          <w:b/>
          <w:color w:val="00000A"/>
          <w:sz w:val="24"/>
        </w:rPr>
        <w:t xml:space="preserve"> roku</w:t>
      </w:r>
      <w:r w:rsidR="002D66E3">
        <w:rPr>
          <w:color w:val="00000A"/>
          <w:sz w:val="24"/>
        </w:rPr>
        <w:t xml:space="preserve"> </w:t>
      </w:r>
      <w:r w:rsidR="002D66E3" w:rsidRPr="00BF7B53">
        <w:rPr>
          <w:color w:val="00000A"/>
          <w:sz w:val="24"/>
        </w:rPr>
        <w:t xml:space="preserve">nie będą </w:t>
      </w:r>
      <w:r w:rsidR="002D66E3">
        <w:rPr>
          <w:color w:val="00000A"/>
          <w:sz w:val="24"/>
        </w:rPr>
        <w:t>uwzględnione podczas</w:t>
      </w:r>
      <w:r w:rsidR="002D66E3" w:rsidRPr="00BF7B53">
        <w:rPr>
          <w:color w:val="00000A"/>
          <w:sz w:val="24"/>
        </w:rPr>
        <w:t xml:space="preserve"> </w:t>
      </w:r>
      <w:r w:rsidR="002D66E3">
        <w:rPr>
          <w:color w:val="00000A"/>
          <w:sz w:val="24"/>
        </w:rPr>
        <w:t xml:space="preserve">dalszych prac nad wyborem projektów w ramach </w:t>
      </w:r>
      <w:r w:rsidR="002D66E3" w:rsidRPr="00BF7B53">
        <w:rPr>
          <w:color w:val="00000A"/>
          <w:sz w:val="24"/>
        </w:rPr>
        <w:t>budżetu</w:t>
      </w:r>
      <w:r w:rsidR="002D66E3" w:rsidRPr="00BF7B53">
        <w:rPr>
          <w:b/>
          <w:color w:val="00000A"/>
          <w:sz w:val="24"/>
        </w:rPr>
        <w:t xml:space="preserve"> </w:t>
      </w:r>
      <w:r w:rsidR="002D66E3" w:rsidRPr="00BF7B53">
        <w:rPr>
          <w:color w:val="00000A"/>
          <w:sz w:val="24"/>
        </w:rPr>
        <w:t>obywatelskiego.</w:t>
      </w:r>
    </w:p>
    <w:p w:rsidR="007E2EDC" w:rsidRDefault="007E2EDC" w:rsidP="007E2EDC">
      <w:pPr>
        <w:pStyle w:val="Akapitzlist"/>
        <w:ind w:left="364"/>
        <w:jc w:val="both"/>
        <w:rPr>
          <w:color w:val="00000A"/>
          <w:sz w:val="24"/>
        </w:rPr>
      </w:pPr>
    </w:p>
    <w:p w:rsidR="007E2EDC" w:rsidRDefault="00A13234" w:rsidP="007E2EDC">
      <w:pPr>
        <w:pStyle w:val="Akapitzlist"/>
        <w:numPr>
          <w:ilvl w:val="0"/>
          <w:numId w:val="39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Karty do głosowania będą weryfikowane przez Komisję pod kątem spełnienia wymogów formalnych.</w:t>
      </w:r>
    </w:p>
    <w:p w:rsidR="007E2EDC" w:rsidRPr="007E2EDC" w:rsidRDefault="007E2EDC" w:rsidP="007E2EDC">
      <w:pPr>
        <w:pStyle w:val="Akapitzlist"/>
        <w:rPr>
          <w:color w:val="00000A"/>
          <w:sz w:val="24"/>
        </w:rPr>
      </w:pPr>
    </w:p>
    <w:p w:rsidR="00A13234" w:rsidRPr="007E2EDC" w:rsidRDefault="00A13234" w:rsidP="007E2EDC">
      <w:pPr>
        <w:pStyle w:val="Akapitzlist"/>
        <w:numPr>
          <w:ilvl w:val="0"/>
          <w:numId w:val="39"/>
        </w:numPr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Złożoną kartę do głosowania uważa się za ważną, jeśli:</w:t>
      </w:r>
    </w:p>
    <w:p w:rsidR="007E2EDC" w:rsidRDefault="00A13234" w:rsidP="007E2EDC">
      <w:pPr>
        <w:numPr>
          <w:ilvl w:val="0"/>
          <w:numId w:val="20"/>
        </w:numPr>
        <w:tabs>
          <w:tab w:val="left" w:pos="700"/>
          <w:tab w:val="left" w:pos="6663"/>
          <w:tab w:val="left" w:pos="9072"/>
        </w:tabs>
        <w:ind w:left="700" w:right="1281" w:hanging="274"/>
        <w:contextualSpacing/>
        <w:jc w:val="both"/>
        <w:rPr>
          <w:color w:val="00000A"/>
          <w:sz w:val="22"/>
        </w:rPr>
      </w:pPr>
      <w:r>
        <w:rPr>
          <w:color w:val="00000A"/>
          <w:sz w:val="24"/>
        </w:rPr>
        <w:t>zostaną wypełnione czytelnie wszystkie pola</w:t>
      </w:r>
      <w:r w:rsidR="00F458D1">
        <w:rPr>
          <w:color w:val="00000A"/>
          <w:sz w:val="24"/>
        </w:rPr>
        <w:t xml:space="preserve"> o</w:t>
      </w:r>
      <w:r>
        <w:rPr>
          <w:color w:val="00000A"/>
          <w:sz w:val="24"/>
        </w:rPr>
        <w:t>bowiązkowe</w:t>
      </w:r>
      <w:r w:rsidR="00E94C67">
        <w:rPr>
          <w:color w:val="00000A"/>
          <w:sz w:val="24"/>
        </w:rPr>
        <w:t>,</w:t>
      </w:r>
      <w:r>
        <w:rPr>
          <w:color w:val="00000A"/>
          <w:sz w:val="24"/>
        </w:rPr>
        <w:t xml:space="preserve"> </w:t>
      </w:r>
    </w:p>
    <w:p w:rsidR="007E2EDC" w:rsidRDefault="00A13234" w:rsidP="007E2EDC">
      <w:pPr>
        <w:numPr>
          <w:ilvl w:val="0"/>
          <w:numId w:val="20"/>
        </w:numPr>
        <w:tabs>
          <w:tab w:val="left" w:pos="700"/>
          <w:tab w:val="left" w:pos="9072"/>
        </w:tabs>
        <w:ind w:left="700" w:right="6" w:hanging="274"/>
        <w:contextualSpacing/>
        <w:jc w:val="both"/>
        <w:rPr>
          <w:color w:val="00000A"/>
          <w:sz w:val="22"/>
        </w:rPr>
      </w:pPr>
      <w:r w:rsidRPr="007E2EDC">
        <w:rPr>
          <w:color w:val="00000A"/>
          <w:sz w:val="24"/>
        </w:rPr>
        <w:t xml:space="preserve">na karcie do głosowania wpisana zostanie data wypełnienia karty do </w:t>
      </w:r>
      <w:r w:rsidR="007E2EDC">
        <w:rPr>
          <w:color w:val="00000A"/>
          <w:sz w:val="24"/>
        </w:rPr>
        <w:t>g</w:t>
      </w:r>
      <w:r w:rsidRPr="007E2EDC">
        <w:rPr>
          <w:color w:val="00000A"/>
          <w:sz w:val="24"/>
        </w:rPr>
        <w:t>łosowania,</w:t>
      </w:r>
    </w:p>
    <w:p w:rsidR="007E2EDC" w:rsidRDefault="00A13234" w:rsidP="007E2EDC">
      <w:pPr>
        <w:numPr>
          <w:ilvl w:val="0"/>
          <w:numId w:val="20"/>
        </w:numPr>
        <w:tabs>
          <w:tab w:val="left" w:pos="700"/>
          <w:tab w:val="left" w:pos="9072"/>
        </w:tabs>
        <w:ind w:left="700" w:right="6" w:hanging="274"/>
        <w:contextualSpacing/>
        <w:jc w:val="both"/>
        <w:rPr>
          <w:color w:val="00000A"/>
          <w:sz w:val="22"/>
        </w:rPr>
      </w:pPr>
      <w:r w:rsidRPr="007E2EDC">
        <w:rPr>
          <w:color w:val="00000A"/>
          <w:sz w:val="24"/>
        </w:rPr>
        <w:t xml:space="preserve">na karcie do głosowania złożony zostanie czytelny podpis osoby </w:t>
      </w:r>
      <w:r w:rsidR="007E2EDC">
        <w:rPr>
          <w:color w:val="00000A"/>
          <w:sz w:val="24"/>
        </w:rPr>
        <w:t>g</w:t>
      </w:r>
      <w:r w:rsidRPr="007E2EDC">
        <w:rPr>
          <w:color w:val="00000A"/>
          <w:sz w:val="24"/>
        </w:rPr>
        <w:t>łosującej,</w:t>
      </w:r>
    </w:p>
    <w:p w:rsidR="00A13234" w:rsidRPr="007E2EDC" w:rsidRDefault="00A13234" w:rsidP="007E2EDC">
      <w:pPr>
        <w:numPr>
          <w:ilvl w:val="0"/>
          <w:numId w:val="20"/>
        </w:numPr>
        <w:tabs>
          <w:tab w:val="left" w:pos="700"/>
          <w:tab w:val="left" w:pos="9072"/>
        </w:tabs>
        <w:ind w:left="700" w:right="6" w:hanging="274"/>
        <w:contextualSpacing/>
        <w:jc w:val="both"/>
        <w:rPr>
          <w:color w:val="00000A"/>
          <w:sz w:val="22"/>
        </w:rPr>
      </w:pPr>
      <w:r w:rsidRPr="007E2EDC">
        <w:rPr>
          <w:color w:val="00000A"/>
          <w:sz w:val="24"/>
        </w:rPr>
        <w:t>zostanie dostarczona w sposób i terminie wskaza</w:t>
      </w:r>
      <w:r w:rsidR="00E94C67" w:rsidRPr="007E2EDC">
        <w:rPr>
          <w:color w:val="00000A"/>
          <w:sz w:val="24"/>
        </w:rPr>
        <w:t xml:space="preserve">nym </w:t>
      </w:r>
      <w:r w:rsidR="00DF071B" w:rsidRPr="007E2EDC">
        <w:rPr>
          <w:color w:val="00000A"/>
          <w:sz w:val="24"/>
        </w:rPr>
        <w:t xml:space="preserve">w rozdziale 4 pkt. </w:t>
      </w:r>
      <w:r w:rsidR="007E2EDC">
        <w:rPr>
          <w:color w:val="00000A"/>
          <w:sz w:val="24"/>
        </w:rPr>
        <w:t>5</w:t>
      </w:r>
      <w:r w:rsidRPr="007E2EDC">
        <w:rPr>
          <w:color w:val="00000A"/>
          <w:sz w:val="24"/>
        </w:rPr>
        <w:t>.</w:t>
      </w:r>
    </w:p>
    <w:p w:rsidR="00A13234" w:rsidRDefault="00A13234" w:rsidP="00AD5FD1">
      <w:pPr>
        <w:contextualSpacing/>
        <w:jc w:val="both"/>
        <w:rPr>
          <w:rFonts w:ascii="Times New Roman" w:eastAsia="Times New Roman" w:hAnsi="Times New Roman"/>
        </w:rPr>
      </w:pPr>
    </w:p>
    <w:p w:rsidR="00A13234" w:rsidRPr="00FE5992" w:rsidRDefault="00E94C67" w:rsidP="00FE5992">
      <w:pPr>
        <w:pStyle w:val="Akapitzlist"/>
        <w:numPr>
          <w:ilvl w:val="0"/>
          <w:numId w:val="39"/>
        </w:numPr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Za nieważne zostaną uznane k</w:t>
      </w:r>
      <w:r w:rsidR="00A13234" w:rsidRPr="00FE5992">
        <w:rPr>
          <w:color w:val="00000A"/>
          <w:sz w:val="24"/>
        </w:rPr>
        <w:t>arty do głosowania:</w:t>
      </w:r>
    </w:p>
    <w:p w:rsidR="00A13234" w:rsidRDefault="00A13234" w:rsidP="00AD5FD1">
      <w:pPr>
        <w:numPr>
          <w:ilvl w:val="0"/>
          <w:numId w:val="21"/>
        </w:numPr>
        <w:tabs>
          <w:tab w:val="left" w:pos="720"/>
        </w:tabs>
        <w:ind w:left="7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wypełnione niewłaściwie lub przez osoby nieuprawnione,</w:t>
      </w:r>
    </w:p>
    <w:p w:rsidR="00A13234" w:rsidRDefault="00A13234" w:rsidP="00AD5FD1">
      <w:pPr>
        <w:numPr>
          <w:ilvl w:val="0"/>
          <w:numId w:val="21"/>
        </w:numPr>
        <w:tabs>
          <w:tab w:val="left" w:pos="720"/>
        </w:tabs>
        <w:ind w:left="7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niezawierające wymaganych danych,</w:t>
      </w:r>
    </w:p>
    <w:p w:rsidR="00A13234" w:rsidRDefault="00A13234" w:rsidP="00AD5FD1">
      <w:pPr>
        <w:numPr>
          <w:ilvl w:val="0"/>
          <w:numId w:val="21"/>
        </w:numPr>
        <w:tabs>
          <w:tab w:val="left" w:pos="720"/>
        </w:tabs>
        <w:ind w:left="7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niezawierające zgody na przetwarzanie danych osobowych,</w:t>
      </w:r>
    </w:p>
    <w:p w:rsidR="00A13234" w:rsidRDefault="00A13234" w:rsidP="00AD5FD1">
      <w:pPr>
        <w:numPr>
          <w:ilvl w:val="0"/>
          <w:numId w:val="21"/>
        </w:numPr>
        <w:tabs>
          <w:tab w:val="left" w:pos="720"/>
        </w:tabs>
        <w:ind w:left="720" w:right="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oddane na karcie do głosowania innej niż urzędowo okre</w:t>
      </w:r>
      <w:r w:rsidR="00D6538F">
        <w:rPr>
          <w:color w:val="00000A"/>
          <w:sz w:val="24"/>
        </w:rPr>
        <w:t>ślona (ustalona przez Burmistrza</w:t>
      </w:r>
      <w:r>
        <w:rPr>
          <w:color w:val="00000A"/>
          <w:sz w:val="24"/>
        </w:rPr>
        <w:t xml:space="preserve"> w drodze zarządzenia),</w:t>
      </w:r>
    </w:p>
    <w:p w:rsidR="00A13234" w:rsidRDefault="00E94C67" w:rsidP="00AD5FD1">
      <w:pPr>
        <w:numPr>
          <w:ilvl w:val="0"/>
          <w:numId w:val="21"/>
        </w:numPr>
        <w:tabs>
          <w:tab w:val="left" w:pos="720"/>
        </w:tabs>
        <w:ind w:left="720" w:hanging="364"/>
        <w:contextualSpacing/>
        <w:jc w:val="both"/>
        <w:rPr>
          <w:color w:val="00000A"/>
          <w:sz w:val="24"/>
        </w:rPr>
      </w:pPr>
      <w:r>
        <w:rPr>
          <w:color w:val="00000A"/>
          <w:sz w:val="24"/>
        </w:rPr>
        <w:t>wypełnione nieczytelnie.</w:t>
      </w:r>
    </w:p>
    <w:p w:rsidR="00E94C67" w:rsidRPr="00E94C67" w:rsidRDefault="00E94C67" w:rsidP="00AD5FD1">
      <w:pPr>
        <w:tabs>
          <w:tab w:val="left" w:pos="720"/>
        </w:tabs>
        <w:ind w:left="720"/>
        <w:contextualSpacing/>
        <w:jc w:val="both"/>
        <w:rPr>
          <w:color w:val="00000A"/>
          <w:sz w:val="24"/>
        </w:rPr>
      </w:pPr>
    </w:p>
    <w:p w:rsidR="00FE5992" w:rsidRDefault="00A13234" w:rsidP="00AD5FD1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7E2EDC">
        <w:rPr>
          <w:color w:val="00000A"/>
          <w:sz w:val="24"/>
        </w:rPr>
        <w:t>W przypadku wypełnienia przez jedną osobę kilku kart do głosowania i oddania głosu na różne projekty, wszystkie karty wypełnione przez tę osobę będą uznane za nieważne.</w:t>
      </w:r>
    </w:p>
    <w:p w:rsidR="00FE5992" w:rsidRDefault="00FE5992" w:rsidP="00FE5992">
      <w:pPr>
        <w:pStyle w:val="Akapitzlist"/>
        <w:ind w:left="364" w:right="20"/>
        <w:jc w:val="both"/>
        <w:rPr>
          <w:color w:val="00000A"/>
          <w:sz w:val="24"/>
        </w:rPr>
      </w:pPr>
    </w:p>
    <w:p w:rsidR="00FE5992" w:rsidRDefault="00A13234" w:rsidP="00AD5FD1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W przypadku wypełnienia przez jedną osobę kilku kart do głosowania i oddania głosu tylko na jeden projekt, głosy takie potraktowane zostaną jako jeden głos oddany na ten projekt.</w:t>
      </w:r>
    </w:p>
    <w:p w:rsidR="00FE5992" w:rsidRPr="00FE5992" w:rsidRDefault="00FE5992" w:rsidP="00FE5992">
      <w:pPr>
        <w:pStyle w:val="Akapitzlist"/>
        <w:rPr>
          <w:color w:val="00000A"/>
          <w:sz w:val="24"/>
        </w:rPr>
      </w:pPr>
    </w:p>
    <w:p w:rsidR="00FE5992" w:rsidRDefault="00A13234" w:rsidP="00AD5FD1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Ustalenie wyniku głosowania polega na zsumowaniu dla każdego z projektów ważnych głosów.</w:t>
      </w:r>
    </w:p>
    <w:p w:rsidR="00FE5992" w:rsidRPr="00FE5992" w:rsidRDefault="00FE5992" w:rsidP="00FE5992">
      <w:pPr>
        <w:pStyle w:val="Akapitzlist"/>
        <w:rPr>
          <w:sz w:val="24"/>
        </w:rPr>
      </w:pPr>
    </w:p>
    <w:p w:rsidR="00FE5992" w:rsidRPr="00FE5992" w:rsidRDefault="00A13234" w:rsidP="00AD5FD1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FE5992">
        <w:rPr>
          <w:sz w:val="24"/>
        </w:rPr>
        <w:t>Do realizacji zostaną skierowane te projekty, które uzyskały najwi</w:t>
      </w:r>
      <w:r w:rsidR="00D6538F" w:rsidRPr="00FE5992">
        <w:rPr>
          <w:sz w:val="24"/>
        </w:rPr>
        <w:t>ększą liczbę głosów</w:t>
      </w:r>
      <w:r w:rsidRPr="00FE5992">
        <w:rPr>
          <w:sz w:val="24"/>
        </w:rPr>
        <w:t>, aż do wyczerpania puli środków przeznaczonych na budżet obywatelski. Dla określenia wartości projektów stosuje się wartoś</w:t>
      </w:r>
      <w:r w:rsidR="00D6538F" w:rsidRPr="00FE5992">
        <w:rPr>
          <w:sz w:val="24"/>
        </w:rPr>
        <w:t>ć szacunkową podaną w formularzu</w:t>
      </w:r>
      <w:r w:rsidRPr="00FE5992">
        <w:rPr>
          <w:sz w:val="24"/>
        </w:rPr>
        <w:t xml:space="preserve"> zgłoszeniowym.</w:t>
      </w:r>
    </w:p>
    <w:p w:rsidR="00FE5992" w:rsidRPr="00FE5992" w:rsidRDefault="00FE5992" w:rsidP="00FE5992">
      <w:pPr>
        <w:pStyle w:val="Akapitzlist"/>
        <w:rPr>
          <w:color w:val="00000A"/>
          <w:sz w:val="24"/>
        </w:rPr>
      </w:pPr>
    </w:p>
    <w:p w:rsidR="00FE5992" w:rsidRDefault="00A13234" w:rsidP="00AD5FD1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Jeżeli dwie lub więcej propozycji zadań poddanych głosowaniu otrzyma tę samą liczbę głosów, o ich kolejności na liście zdecyduje publiczne losowanie.</w:t>
      </w:r>
    </w:p>
    <w:p w:rsidR="00FE5992" w:rsidRPr="00FE5992" w:rsidRDefault="00FE5992" w:rsidP="00FE5992">
      <w:pPr>
        <w:pStyle w:val="Akapitzlist"/>
        <w:rPr>
          <w:sz w:val="24"/>
        </w:rPr>
      </w:pPr>
    </w:p>
    <w:p w:rsidR="00FE5992" w:rsidRPr="00FE5992" w:rsidRDefault="00A13234" w:rsidP="00FE5992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FE5992">
        <w:rPr>
          <w:sz w:val="24"/>
        </w:rPr>
        <w:t>Jeżeli środki na realizację kolejnego projektu z listy nie będą wystarczające, uwzględnione zostanie</w:t>
      </w:r>
      <w:r w:rsidR="00F458D1" w:rsidRPr="00FE5992">
        <w:rPr>
          <w:sz w:val="24"/>
        </w:rPr>
        <w:t xml:space="preserve"> pierwsze z następnych zadań na</w:t>
      </w:r>
      <w:r w:rsidR="00D6538F" w:rsidRPr="00FE5992">
        <w:rPr>
          <w:sz w:val="24"/>
        </w:rPr>
        <w:t xml:space="preserve"> liście.</w:t>
      </w:r>
      <w:bookmarkStart w:id="2" w:name="page8"/>
      <w:bookmarkEnd w:id="2"/>
      <w:r w:rsidR="00D6538F" w:rsidRPr="00FE5992">
        <w:rPr>
          <w:sz w:val="24"/>
        </w:rPr>
        <w:t xml:space="preserve"> </w:t>
      </w:r>
      <w:r w:rsidRPr="00FE5992">
        <w:rPr>
          <w:sz w:val="24"/>
        </w:rPr>
        <w:t>Koszt kolejnego projektu nie może przekracza</w:t>
      </w:r>
      <w:r w:rsidR="00D6538F" w:rsidRPr="00FE5992">
        <w:rPr>
          <w:sz w:val="24"/>
        </w:rPr>
        <w:t xml:space="preserve">ć wysokości pozostałych </w:t>
      </w:r>
      <w:r w:rsidRPr="00FE5992">
        <w:rPr>
          <w:sz w:val="24"/>
        </w:rPr>
        <w:t>przeznaczonych na realizacj</w:t>
      </w:r>
      <w:r w:rsidR="00D6538F" w:rsidRPr="00FE5992">
        <w:rPr>
          <w:sz w:val="24"/>
        </w:rPr>
        <w:t>ę budżetu obywatelskiego środków</w:t>
      </w:r>
      <w:r w:rsidRPr="00FE5992">
        <w:rPr>
          <w:sz w:val="24"/>
        </w:rPr>
        <w:t>.</w:t>
      </w:r>
    </w:p>
    <w:p w:rsidR="00FE5992" w:rsidRPr="00FE5992" w:rsidRDefault="00FE5992" w:rsidP="00FE5992">
      <w:pPr>
        <w:pStyle w:val="Akapitzlist"/>
        <w:rPr>
          <w:sz w:val="24"/>
        </w:rPr>
      </w:pPr>
    </w:p>
    <w:p w:rsidR="00FE5992" w:rsidRPr="00FE5992" w:rsidRDefault="00A13234" w:rsidP="00FE5992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FE5992">
        <w:rPr>
          <w:sz w:val="24"/>
        </w:rPr>
        <w:t>Jeżeli w trakcie realizacji projektów nie zostaną wykorzystane wszystkie środki na jego realizację istnieje możliwość wykonania projektów, które zdobyły największą liczbę punktów spośród projektów niezakwalifikowanych – aż do wyczerpania puli środków finansowych.</w:t>
      </w:r>
    </w:p>
    <w:p w:rsidR="00FE5992" w:rsidRPr="00FE5992" w:rsidRDefault="00FE5992" w:rsidP="00FE5992">
      <w:pPr>
        <w:pStyle w:val="Akapitzlist"/>
        <w:rPr>
          <w:sz w:val="24"/>
        </w:rPr>
      </w:pPr>
    </w:p>
    <w:p w:rsidR="00FE5992" w:rsidRPr="00FE5992" w:rsidRDefault="00A13234" w:rsidP="00FE5992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FE5992">
        <w:rPr>
          <w:sz w:val="24"/>
        </w:rPr>
        <w:t>Jeżeli w wyniku głosowania dwa lub więcej wybranych zadań będą pozostawać ze sobą w</w:t>
      </w:r>
      <w:r w:rsidR="00B321CC" w:rsidRPr="00FE5992">
        <w:rPr>
          <w:sz w:val="24"/>
        </w:rPr>
        <w:t> </w:t>
      </w:r>
      <w:r w:rsidRPr="00FE5992">
        <w:rPr>
          <w:sz w:val="24"/>
        </w:rPr>
        <w:t>sprzeczności lub wzajemnie się wykluczać, zrealizowane zostanie ten projekt, który zdobył największą ilość głosów.</w:t>
      </w:r>
    </w:p>
    <w:p w:rsidR="00FE5992" w:rsidRPr="00FE5992" w:rsidRDefault="00FE5992" w:rsidP="00FE5992">
      <w:pPr>
        <w:pStyle w:val="Akapitzlist"/>
        <w:rPr>
          <w:color w:val="00000A"/>
          <w:sz w:val="24"/>
        </w:rPr>
      </w:pPr>
    </w:p>
    <w:p w:rsidR="00FE5992" w:rsidRPr="002D66E3" w:rsidRDefault="00A13234" w:rsidP="002D66E3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lastRenderedPageBreak/>
        <w:t>Na podstawie uzyskanego w wyniku głosowania rezultatu sporządza się listę rankingową z</w:t>
      </w:r>
      <w:r w:rsidR="00B321CC" w:rsidRPr="00FE5992">
        <w:rPr>
          <w:color w:val="00000A"/>
          <w:sz w:val="24"/>
        </w:rPr>
        <w:t> </w:t>
      </w:r>
      <w:r w:rsidRPr="00FE5992">
        <w:rPr>
          <w:color w:val="00000A"/>
          <w:sz w:val="24"/>
        </w:rPr>
        <w:t>wynikami głosowania na projekty zgłoszone do budżetu obywatelskie</w:t>
      </w:r>
      <w:r w:rsidR="00B321CC" w:rsidRPr="00FE5992">
        <w:rPr>
          <w:color w:val="00000A"/>
          <w:sz w:val="24"/>
        </w:rPr>
        <w:t>go</w:t>
      </w:r>
      <w:r w:rsidRPr="00FE5992">
        <w:rPr>
          <w:color w:val="00000A"/>
          <w:sz w:val="24"/>
        </w:rPr>
        <w:t xml:space="preserve">. Wyniki głosowania zostaną podane do publicznej wiadomości za pośrednictwem </w:t>
      </w:r>
      <w:r w:rsidR="00F458D1" w:rsidRPr="00FE5992">
        <w:rPr>
          <w:color w:val="00000A"/>
          <w:sz w:val="24"/>
        </w:rPr>
        <w:t>strony internetowej miasta - ww</w:t>
      </w:r>
      <w:r w:rsidR="002D66E3">
        <w:rPr>
          <w:color w:val="00000A"/>
          <w:sz w:val="24"/>
        </w:rPr>
        <w:t>w.szklarskaporeba.pl</w:t>
      </w:r>
      <w:r w:rsidR="00F458D1" w:rsidRPr="002D66E3">
        <w:rPr>
          <w:color w:val="00000A"/>
          <w:sz w:val="24"/>
        </w:rPr>
        <w:t xml:space="preserve">, na stronie </w:t>
      </w:r>
      <w:r w:rsidR="002D66E3">
        <w:rPr>
          <w:color w:val="00000A"/>
          <w:sz w:val="24"/>
        </w:rPr>
        <w:t>Biuletynu Informacji Publicznej Urzędu Miejskiego w Szklarskiej Porębie - www.</w:t>
      </w:r>
      <w:r w:rsidR="00F458D1" w:rsidRPr="002D66E3">
        <w:rPr>
          <w:color w:val="00000A"/>
          <w:sz w:val="24"/>
        </w:rPr>
        <w:t>szklarskaporeb</w:t>
      </w:r>
      <w:r w:rsidR="002D66E3">
        <w:rPr>
          <w:color w:val="00000A"/>
          <w:sz w:val="24"/>
        </w:rPr>
        <w:t>a</w:t>
      </w:r>
      <w:r w:rsidR="00F458D1" w:rsidRPr="002D66E3">
        <w:rPr>
          <w:color w:val="00000A"/>
          <w:sz w:val="24"/>
        </w:rPr>
        <w:t>.</w:t>
      </w:r>
      <w:r w:rsidR="002D66E3">
        <w:rPr>
          <w:color w:val="00000A"/>
          <w:sz w:val="24"/>
        </w:rPr>
        <w:t xml:space="preserve">bip.net.pl, oraz </w:t>
      </w:r>
      <w:r w:rsidR="00F458D1" w:rsidRPr="002D66E3">
        <w:rPr>
          <w:color w:val="00000A"/>
          <w:sz w:val="24"/>
        </w:rPr>
        <w:t xml:space="preserve">zamieszczone na tablicy ogłoszeń w siedzibie Urzędu Miejskiego w Szklarskiej Porębie przy ul. Granitowej 2 </w:t>
      </w:r>
      <w:r w:rsidR="00F458D1" w:rsidRPr="002D66E3">
        <w:rPr>
          <w:b/>
          <w:color w:val="00000A"/>
          <w:sz w:val="24"/>
        </w:rPr>
        <w:t>do dnia 3 czerwca</w:t>
      </w:r>
      <w:r w:rsidRPr="002D66E3">
        <w:rPr>
          <w:b/>
          <w:color w:val="00000A"/>
          <w:sz w:val="24"/>
        </w:rPr>
        <w:t xml:space="preserve"> </w:t>
      </w:r>
      <w:r w:rsidR="00F458D1" w:rsidRPr="002D66E3">
        <w:rPr>
          <w:b/>
          <w:color w:val="00000A"/>
          <w:sz w:val="24"/>
        </w:rPr>
        <w:t xml:space="preserve">2019 </w:t>
      </w:r>
      <w:r w:rsidRPr="002D66E3">
        <w:rPr>
          <w:b/>
          <w:color w:val="00000A"/>
          <w:sz w:val="24"/>
        </w:rPr>
        <w:t>roku.</w:t>
      </w:r>
    </w:p>
    <w:p w:rsidR="00FE5992" w:rsidRPr="00FE5992" w:rsidRDefault="00FE5992" w:rsidP="00FE5992">
      <w:pPr>
        <w:pStyle w:val="Akapitzlist"/>
        <w:rPr>
          <w:color w:val="00000A"/>
          <w:sz w:val="24"/>
        </w:rPr>
      </w:pPr>
    </w:p>
    <w:p w:rsidR="00E23FDC" w:rsidRPr="00FE5992" w:rsidRDefault="00E23FDC" w:rsidP="00FE5992">
      <w:pPr>
        <w:pStyle w:val="Akapitzlist"/>
        <w:numPr>
          <w:ilvl w:val="0"/>
          <w:numId w:val="39"/>
        </w:numPr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Od dnia publikacji formularzy zgłoszeniowych do dnia ogłoszenia wyników zabrania się w budynku Urzędu Miejskiego w Szklarskiej Porębie oraz w innych miejscach, w których odbędzie się głosowanie, do agitowania na projekty zgłoszone do budżetu obywatelskiego.</w:t>
      </w:r>
    </w:p>
    <w:p w:rsidR="00E23FDC" w:rsidRDefault="00E23FDC" w:rsidP="00AD5FD1">
      <w:pPr>
        <w:contextualSpacing/>
        <w:jc w:val="both"/>
        <w:rPr>
          <w:rFonts w:ascii="Times New Roman" w:eastAsia="Times New Roman" w:hAnsi="Times New Roman"/>
        </w:rPr>
      </w:pPr>
    </w:p>
    <w:p w:rsidR="00A13234" w:rsidRDefault="00A13234" w:rsidP="00AD5FD1">
      <w:pPr>
        <w:contextualSpacing/>
        <w:jc w:val="both"/>
        <w:rPr>
          <w:rFonts w:ascii="Times New Roman" w:eastAsia="Times New Roman" w:hAnsi="Times New Roman"/>
        </w:rPr>
      </w:pPr>
    </w:p>
    <w:p w:rsidR="00A13234" w:rsidRDefault="00A13234" w:rsidP="00AD5FD1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5</w:t>
      </w:r>
    </w:p>
    <w:p w:rsidR="00A13234" w:rsidRDefault="00C40DCE" w:rsidP="00AD5FD1">
      <w:pPr>
        <w:ind w:right="-3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Realizacja zadań</w:t>
      </w:r>
    </w:p>
    <w:p w:rsidR="00A13234" w:rsidRDefault="00A13234" w:rsidP="00AD5FD1">
      <w:pPr>
        <w:contextualSpacing/>
        <w:jc w:val="both"/>
        <w:rPr>
          <w:rFonts w:ascii="Times New Roman" w:eastAsia="Times New Roman" w:hAnsi="Times New Roman"/>
        </w:rPr>
      </w:pPr>
    </w:p>
    <w:p w:rsidR="00FE5992" w:rsidRDefault="00C40DCE" w:rsidP="00FE5992">
      <w:pPr>
        <w:pStyle w:val="Akapitzlist"/>
        <w:numPr>
          <w:ilvl w:val="0"/>
          <w:numId w:val="41"/>
        </w:numPr>
        <w:tabs>
          <w:tab w:val="left" w:pos="325"/>
        </w:tabs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Projekty wybrane do realizacji zgodnie z procedurą opisaną w niniejszym</w:t>
      </w:r>
      <w:r w:rsidR="00E617A5">
        <w:rPr>
          <w:color w:val="00000A"/>
          <w:sz w:val="24"/>
        </w:rPr>
        <w:t xml:space="preserve"> R</w:t>
      </w:r>
      <w:r w:rsidRPr="00FE5992">
        <w:rPr>
          <w:color w:val="00000A"/>
          <w:sz w:val="24"/>
        </w:rPr>
        <w:t>egulaminie zostaną ujęte w budżecie Miasta Szklarska Poręba na 2019 rok.</w:t>
      </w:r>
    </w:p>
    <w:p w:rsidR="00FE5992" w:rsidRDefault="00FE5992" w:rsidP="00FE5992">
      <w:pPr>
        <w:pStyle w:val="Akapitzlist"/>
        <w:tabs>
          <w:tab w:val="left" w:pos="325"/>
        </w:tabs>
        <w:ind w:left="360" w:right="20"/>
        <w:jc w:val="both"/>
        <w:rPr>
          <w:color w:val="00000A"/>
          <w:sz w:val="24"/>
        </w:rPr>
      </w:pPr>
    </w:p>
    <w:p w:rsidR="00FE5992" w:rsidRDefault="00E23FDC" w:rsidP="00FE5992">
      <w:pPr>
        <w:pStyle w:val="Akapitzlist"/>
        <w:numPr>
          <w:ilvl w:val="0"/>
          <w:numId w:val="41"/>
        </w:numPr>
        <w:tabs>
          <w:tab w:val="left" w:pos="325"/>
        </w:tabs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Za realizację wybranych zadań odpowiadają poszczególne wydziały merytoryczne i jednostki Urzędu Miejskiego w Szklarskiej Porębie wskazane przez Burmistrza.</w:t>
      </w:r>
    </w:p>
    <w:p w:rsidR="00FE5992" w:rsidRPr="00FE5992" w:rsidRDefault="00FE5992" w:rsidP="00FE5992">
      <w:pPr>
        <w:pStyle w:val="Akapitzlist"/>
        <w:rPr>
          <w:color w:val="00000A"/>
          <w:sz w:val="24"/>
        </w:rPr>
      </w:pPr>
    </w:p>
    <w:p w:rsidR="00FE5992" w:rsidRDefault="00A13234" w:rsidP="001A71A5">
      <w:pPr>
        <w:pStyle w:val="Akapitzlist"/>
        <w:numPr>
          <w:ilvl w:val="0"/>
          <w:numId w:val="41"/>
        </w:numPr>
        <w:tabs>
          <w:tab w:val="left" w:pos="325"/>
        </w:tabs>
        <w:ind w:left="357" w:right="23" w:hanging="357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>Każdy zrealizowany projekt musi być oznaczony informacją, że został zrealizowany w</w:t>
      </w:r>
      <w:r w:rsidR="005D32FE" w:rsidRPr="00FE5992">
        <w:rPr>
          <w:color w:val="00000A"/>
          <w:sz w:val="24"/>
        </w:rPr>
        <w:t> </w:t>
      </w:r>
      <w:r w:rsidRPr="00FE5992">
        <w:rPr>
          <w:color w:val="00000A"/>
          <w:sz w:val="24"/>
        </w:rPr>
        <w:t>ramach Budż</w:t>
      </w:r>
      <w:r w:rsidR="005D32FE" w:rsidRPr="00FE5992">
        <w:rPr>
          <w:color w:val="00000A"/>
          <w:sz w:val="24"/>
        </w:rPr>
        <w:t xml:space="preserve">etu Obywatelskiego </w:t>
      </w:r>
      <w:r w:rsidR="00F458D1" w:rsidRPr="00FE5992">
        <w:rPr>
          <w:color w:val="00000A"/>
          <w:sz w:val="24"/>
        </w:rPr>
        <w:t>Miasta Szklarska Poręba</w:t>
      </w:r>
      <w:r w:rsidR="00B321CC" w:rsidRPr="00FE5992">
        <w:rPr>
          <w:color w:val="00000A"/>
          <w:sz w:val="24"/>
        </w:rPr>
        <w:t xml:space="preserve"> w roku 2019</w:t>
      </w:r>
      <w:r w:rsidRPr="00FE5992">
        <w:rPr>
          <w:color w:val="00000A"/>
          <w:sz w:val="24"/>
        </w:rPr>
        <w:t>.</w:t>
      </w:r>
    </w:p>
    <w:p w:rsidR="00FE5992" w:rsidRPr="00FE5992" w:rsidRDefault="00FE5992" w:rsidP="00FE5992">
      <w:pPr>
        <w:pStyle w:val="Akapitzlist"/>
        <w:rPr>
          <w:color w:val="00000A"/>
          <w:sz w:val="24"/>
        </w:rPr>
      </w:pPr>
    </w:p>
    <w:p w:rsidR="00FE5992" w:rsidRDefault="00A13234" w:rsidP="00FE5992">
      <w:pPr>
        <w:pStyle w:val="Akapitzlist"/>
        <w:numPr>
          <w:ilvl w:val="0"/>
          <w:numId w:val="41"/>
        </w:numPr>
        <w:tabs>
          <w:tab w:val="left" w:pos="325"/>
        </w:tabs>
        <w:ind w:right="20"/>
        <w:jc w:val="both"/>
        <w:rPr>
          <w:color w:val="00000A"/>
          <w:sz w:val="24"/>
        </w:rPr>
      </w:pPr>
      <w:r w:rsidRPr="00FE5992">
        <w:rPr>
          <w:color w:val="00000A"/>
          <w:sz w:val="24"/>
        </w:rPr>
        <w:t xml:space="preserve">Wszelkie istotne zmiany w kształcie projektów wynikłe na etapie ich realizacji, powinny obowiązkowo być konsultowane z </w:t>
      </w:r>
      <w:r w:rsidR="00323EC2">
        <w:rPr>
          <w:color w:val="00000A"/>
          <w:sz w:val="24"/>
        </w:rPr>
        <w:t>Wnioskodawcą</w:t>
      </w:r>
      <w:r w:rsidRPr="00FE5992">
        <w:rPr>
          <w:color w:val="00000A"/>
          <w:sz w:val="24"/>
        </w:rPr>
        <w:t>.</w:t>
      </w:r>
    </w:p>
    <w:p w:rsidR="00FE5992" w:rsidRPr="00FE5992" w:rsidRDefault="00FE5992" w:rsidP="00FE5992">
      <w:pPr>
        <w:pStyle w:val="Akapitzlist"/>
        <w:rPr>
          <w:sz w:val="24"/>
        </w:rPr>
      </w:pPr>
    </w:p>
    <w:p w:rsidR="00A13234" w:rsidRPr="00FE5992" w:rsidRDefault="00A13234" w:rsidP="00FE5992">
      <w:pPr>
        <w:pStyle w:val="Akapitzlist"/>
        <w:numPr>
          <w:ilvl w:val="0"/>
          <w:numId w:val="41"/>
        </w:numPr>
        <w:tabs>
          <w:tab w:val="left" w:pos="325"/>
        </w:tabs>
        <w:ind w:right="20"/>
        <w:jc w:val="both"/>
        <w:rPr>
          <w:color w:val="00000A"/>
          <w:sz w:val="24"/>
        </w:rPr>
      </w:pPr>
      <w:r w:rsidRPr="00FE5992">
        <w:rPr>
          <w:sz w:val="24"/>
        </w:rPr>
        <w:t>Nie przewiduje się postępo</w:t>
      </w:r>
      <w:r w:rsidR="00C40DCE" w:rsidRPr="00FE5992">
        <w:rPr>
          <w:sz w:val="24"/>
        </w:rPr>
        <w:t xml:space="preserve">wania odwoławczego </w:t>
      </w:r>
      <w:r w:rsidR="00E23FDC" w:rsidRPr="00FE5992">
        <w:rPr>
          <w:sz w:val="24"/>
        </w:rPr>
        <w:t>w ramach procedury wyłaniania projektów do realizacji</w:t>
      </w:r>
      <w:r w:rsidRPr="00FE5992">
        <w:rPr>
          <w:sz w:val="24"/>
        </w:rPr>
        <w:t>.</w:t>
      </w:r>
    </w:p>
    <w:p w:rsidR="00A13234" w:rsidRDefault="00A13234" w:rsidP="00AD5FD1">
      <w:pPr>
        <w:contextualSpacing/>
        <w:jc w:val="both"/>
        <w:rPr>
          <w:rFonts w:ascii="Times New Roman" w:eastAsia="Times New Roman" w:hAnsi="Times New Roman"/>
        </w:rPr>
      </w:pPr>
    </w:p>
    <w:p w:rsidR="00AA721E" w:rsidRDefault="00AA721E" w:rsidP="00AD5FD1">
      <w:pPr>
        <w:contextualSpacing/>
        <w:jc w:val="both"/>
        <w:rPr>
          <w:rFonts w:ascii="Times New Roman" w:eastAsia="Times New Roman" w:hAnsi="Times New Roman"/>
        </w:rPr>
      </w:pPr>
    </w:p>
    <w:p w:rsidR="00E23FDC" w:rsidRDefault="00E23FDC" w:rsidP="00AD5FD1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6</w:t>
      </w:r>
    </w:p>
    <w:p w:rsidR="00E23FDC" w:rsidRDefault="00E23FDC" w:rsidP="00AD5FD1">
      <w:pPr>
        <w:ind w:right="-3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Przetwarzanie danych osobowych</w:t>
      </w:r>
    </w:p>
    <w:p w:rsidR="00E23FDC" w:rsidRDefault="00E23FDC" w:rsidP="00AD5FD1">
      <w:pPr>
        <w:ind w:right="-3"/>
        <w:contextualSpacing/>
        <w:jc w:val="center"/>
        <w:rPr>
          <w:b/>
          <w:color w:val="00000A"/>
          <w:sz w:val="24"/>
        </w:rPr>
      </w:pPr>
    </w:p>
    <w:p w:rsidR="00AD5FD1" w:rsidRDefault="00AD5FD1" w:rsidP="001A71A5">
      <w:pPr>
        <w:numPr>
          <w:ilvl w:val="0"/>
          <w:numId w:val="3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projektów i udział w głosowaniu wymaga podania danych osobowych osoby zgłaszającej projekt, osób popierających projekt, osoby głosującej oraz wyrażenia zgody na ich przetwarzanie. </w:t>
      </w:r>
    </w:p>
    <w:p w:rsidR="00AA721E" w:rsidRDefault="00AA721E" w:rsidP="00AA721E">
      <w:pPr>
        <w:ind w:left="357"/>
        <w:jc w:val="both"/>
        <w:rPr>
          <w:sz w:val="24"/>
          <w:szCs w:val="24"/>
        </w:rPr>
      </w:pPr>
    </w:p>
    <w:p w:rsidR="00C57168" w:rsidRDefault="00C57168" w:rsidP="00AD5FD1">
      <w:pPr>
        <w:numPr>
          <w:ilvl w:val="0"/>
          <w:numId w:val="32"/>
        </w:numPr>
        <w:jc w:val="both"/>
        <w:rPr>
          <w:sz w:val="24"/>
          <w:szCs w:val="24"/>
        </w:rPr>
      </w:pPr>
      <w:r w:rsidRPr="00E23FDC">
        <w:rPr>
          <w:sz w:val="24"/>
          <w:szCs w:val="24"/>
        </w:rPr>
        <w:t>Ad</w:t>
      </w:r>
      <w:r w:rsidR="00E23FDC">
        <w:rPr>
          <w:sz w:val="24"/>
          <w:szCs w:val="24"/>
        </w:rPr>
        <w:t xml:space="preserve">ministratorem </w:t>
      </w:r>
      <w:r w:rsidRPr="00E23FDC">
        <w:rPr>
          <w:sz w:val="24"/>
          <w:szCs w:val="24"/>
        </w:rPr>
        <w:t>danych osobowych jest Urząd Miejski z siedzibą przy ul. Granitowej 2 w Szklarskiej Porębie, reprezentowany przez Burmistrza Szklarskiej Poręby.</w:t>
      </w:r>
    </w:p>
    <w:p w:rsidR="00AA721E" w:rsidRPr="00E23FDC" w:rsidRDefault="00AA721E" w:rsidP="00AA721E">
      <w:pPr>
        <w:jc w:val="both"/>
        <w:rPr>
          <w:sz w:val="24"/>
          <w:szCs w:val="24"/>
        </w:rPr>
      </w:pPr>
    </w:p>
    <w:p w:rsidR="00C57168" w:rsidRDefault="00E23FDC" w:rsidP="00AD5FD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 sprawach związanych z </w:t>
      </w:r>
      <w:r w:rsidR="00C57168" w:rsidRPr="00E23FDC">
        <w:rPr>
          <w:sz w:val="24"/>
          <w:szCs w:val="24"/>
        </w:rPr>
        <w:t xml:space="preserve">danymi </w:t>
      </w:r>
      <w:r>
        <w:rPr>
          <w:sz w:val="24"/>
          <w:szCs w:val="24"/>
        </w:rPr>
        <w:t xml:space="preserve">osobowymi należy </w:t>
      </w:r>
      <w:r w:rsidR="00C57168" w:rsidRPr="00E23FDC">
        <w:rPr>
          <w:sz w:val="24"/>
          <w:szCs w:val="24"/>
        </w:rPr>
        <w:t xml:space="preserve">kontaktować się z Inspektorem Ochrony Danych: </w:t>
      </w:r>
      <w:r>
        <w:rPr>
          <w:sz w:val="24"/>
          <w:szCs w:val="24"/>
        </w:rPr>
        <w:t xml:space="preserve">p. </w:t>
      </w:r>
      <w:r w:rsidR="00C57168" w:rsidRPr="00E23FDC">
        <w:rPr>
          <w:sz w:val="24"/>
          <w:szCs w:val="24"/>
        </w:rPr>
        <w:t>Sylwia Zgierska</w:t>
      </w:r>
      <w:r>
        <w:rPr>
          <w:sz w:val="24"/>
          <w:szCs w:val="24"/>
        </w:rPr>
        <w:t>,</w:t>
      </w:r>
      <w:r w:rsidR="00C57168" w:rsidRPr="00E23FDC">
        <w:rPr>
          <w:sz w:val="24"/>
          <w:szCs w:val="24"/>
        </w:rPr>
        <w:t xml:space="preserve"> e-mail: iod@szklarskaporeba.pl</w:t>
      </w:r>
      <w:r>
        <w:rPr>
          <w:sz w:val="24"/>
          <w:szCs w:val="24"/>
        </w:rPr>
        <w:t>.</w:t>
      </w:r>
    </w:p>
    <w:p w:rsidR="00AA721E" w:rsidRPr="00E23FDC" w:rsidRDefault="00AA721E" w:rsidP="00AA721E">
      <w:pPr>
        <w:ind w:left="360"/>
        <w:jc w:val="both"/>
        <w:rPr>
          <w:sz w:val="24"/>
          <w:szCs w:val="24"/>
        </w:rPr>
      </w:pPr>
    </w:p>
    <w:p w:rsidR="00C57168" w:rsidRDefault="00C57168" w:rsidP="00AD5FD1">
      <w:pPr>
        <w:numPr>
          <w:ilvl w:val="0"/>
          <w:numId w:val="32"/>
        </w:numPr>
        <w:jc w:val="both"/>
        <w:rPr>
          <w:sz w:val="24"/>
          <w:szCs w:val="24"/>
        </w:rPr>
      </w:pPr>
      <w:r w:rsidRPr="00E23FDC">
        <w:rPr>
          <w:sz w:val="24"/>
          <w:szCs w:val="24"/>
        </w:rPr>
        <w:lastRenderedPageBreak/>
        <w:t>Dane osobowe będą przetwarzane zgodnie z obowiązującymi przepisami prawa w</w:t>
      </w:r>
      <w:r w:rsidR="00AD5FD1">
        <w:rPr>
          <w:sz w:val="24"/>
          <w:szCs w:val="24"/>
        </w:rPr>
        <w:t> celu wyłonienia projektów do realizacji w ramach budżetu obywatelskiego</w:t>
      </w:r>
      <w:r w:rsidRPr="00E23FDC">
        <w:rPr>
          <w:sz w:val="24"/>
          <w:szCs w:val="24"/>
        </w:rPr>
        <w:t xml:space="preserve"> i nie będą udostępniane innym podmiotom niż upoważnio</w:t>
      </w:r>
      <w:r w:rsidR="00AD5FD1">
        <w:rPr>
          <w:sz w:val="24"/>
          <w:szCs w:val="24"/>
        </w:rPr>
        <w:t>ne na podstawie przepisów prawa.</w:t>
      </w:r>
    </w:p>
    <w:p w:rsidR="00AA721E" w:rsidRPr="00E23FDC" w:rsidRDefault="00AA721E" w:rsidP="00AA721E">
      <w:pPr>
        <w:jc w:val="both"/>
        <w:rPr>
          <w:sz w:val="24"/>
          <w:szCs w:val="24"/>
        </w:rPr>
      </w:pPr>
    </w:p>
    <w:p w:rsidR="00C57168" w:rsidRDefault="008425FE" w:rsidP="00AD5FD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zostaną usunięte po upływie roku od zatwierdzenia wyników głosowania w ramach Budżetu Obywatelskiego Miasta Szklarska Poręba na rok 2019 przez Burmistrza Szklarskiej Poręby</w:t>
      </w:r>
      <w:r w:rsidR="00C57168" w:rsidRPr="00E23FDC">
        <w:rPr>
          <w:sz w:val="24"/>
          <w:szCs w:val="24"/>
        </w:rPr>
        <w:t>.</w:t>
      </w:r>
    </w:p>
    <w:p w:rsidR="00AA721E" w:rsidRPr="00E23FDC" w:rsidRDefault="00AA721E" w:rsidP="00AA721E">
      <w:pPr>
        <w:jc w:val="both"/>
        <w:rPr>
          <w:sz w:val="24"/>
          <w:szCs w:val="24"/>
        </w:rPr>
      </w:pPr>
    </w:p>
    <w:p w:rsidR="00C57168" w:rsidRDefault="008425FE" w:rsidP="00AD5FD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osoba ma </w:t>
      </w:r>
      <w:r w:rsidR="00C57168" w:rsidRPr="00E23FDC">
        <w:rPr>
          <w:sz w:val="24"/>
          <w:szCs w:val="24"/>
        </w:rPr>
        <w:t>prawo dostępu do swoich danych osobowych, ich sprostowania, usunięcia lub ograniczenia przetwarzania.</w:t>
      </w:r>
    </w:p>
    <w:p w:rsidR="00AA721E" w:rsidRPr="00E23FDC" w:rsidRDefault="00AA721E" w:rsidP="00AA721E">
      <w:pPr>
        <w:jc w:val="both"/>
        <w:rPr>
          <w:sz w:val="24"/>
          <w:szCs w:val="24"/>
        </w:rPr>
      </w:pPr>
    </w:p>
    <w:p w:rsidR="00C57168" w:rsidRDefault="008425FE" w:rsidP="00AD5FD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Każda osoba ma</w:t>
      </w:r>
      <w:r w:rsidR="00C57168" w:rsidRPr="00E23FDC">
        <w:rPr>
          <w:sz w:val="24"/>
          <w:szCs w:val="24"/>
        </w:rPr>
        <w:t xml:space="preserve"> prawo do wniesienia sprzeciwu wobec dalszego przetwarzania, a w przypadku wyrażenia zgody na przetwarzanie danych do jej wycofania. Skorzystanie  z prawa cofnięcia zgody nie ma wpływu na przetwarzanie, które miało miejsce do momentu wycofania zgody.</w:t>
      </w:r>
    </w:p>
    <w:p w:rsidR="00AA721E" w:rsidRDefault="00AA721E" w:rsidP="00AA721E">
      <w:pPr>
        <w:jc w:val="both"/>
        <w:rPr>
          <w:sz w:val="24"/>
          <w:szCs w:val="24"/>
        </w:rPr>
      </w:pPr>
    </w:p>
    <w:p w:rsidR="008425FE" w:rsidRDefault="008425FE" w:rsidP="00AD5FD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Niezaakceptowanie zgody na przetwarzanie danych osobowych uniemożliwi złożenie projektu do Budżetu Obywatelskiego Miasta Szklarska Poręba na rok 2019.</w:t>
      </w:r>
    </w:p>
    <w:p w:rsidR="00E23FDC" w:rsidRDefault="00E23FDC" w:rsidP="00AD5FD1">
      <w:pPr>
        <w:jc w:val="both"/>
        <w:rPr>
          <w:sz w:val="24"/>
          <w:szCs w:val="24"/>
        </w:rPr>
      </w:pPr>
    </w:p>
    <w:p w:rsidR="00AA721E" w:rsidRDefault="00AA721E" w:rsidP="00AD5FD1">
      <w:pPr>
        <w:jc w:val="both"/>
        <w:rPr>
          <w:sz w:val="24"/>
          <w:szCs w:val="24"/>
        </w:rPr>
      </w:pPr>
      <w:bookmarkStart w:id="3" w:name="_GoBack"/>
      <w:bookmarkEnd w:id="3"/>
    </w:p>
    <w:p w:rsidR="00E23FDC" w:rsidRDefault="00E23FDC" w:rsidP="00AD5FD1">
      <w:pPr>
        <w:ind w:right="16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Rozdział 7</w:t>
      </w:r>
    </w:p>
    <w:p w:rsidR="00E23FDC" w:rsidRDefault="00E23FDC" w:rsidP="00AD5FD1">
      <w:pPr>
        <w:ind w:right="-3"/>
        <w:contextualSpacing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Postanowienia końcowe</w:t>
      </w:r>
    </w:p>
    <w:p w:rsidR="00E23FDC" w:rsidRDefault="00E23FDC" w:rsidP="00AD5FD1">
      <w:pPr>
        <w:jc w:val="both"/>
        <w:rPr>
          <w:sz w:val="24"/>
          <w:szCs w:val="24"/>
        </w:rPr>
      </w:pPr>
    </w:p>
    <w:p w:rsidR="00E23FDC" w:rsidRDefault="00E23FDC" w:rsidP="00AD5FD1">
      <w:pPr>
        <w:pStyle w:val="Akapitzlist"/>
        <w:numPr>
          <w:ilvl w:val="0"/>
          <w:numId w:val="34"/>
        </w:numPr>
        <w:tabs>
          <w:tab w:val="left" w:pos="244"/>
        </w:tabs>
        <w:jc w:val="both"/>
        <w:rPr>
          <w:color w:val="00000A"/>
          <w:sz w:val="24"/>
          <w:szCs w:val="24"/>
        </w:rPr>
      </w:pPr>
      <w:r w:rsidRPr="00E23FDC">
        <w:rPr>
          <w:color w:val="00000A"/>
          <w:sz w:val="24"/>
          <w:szCs w:val="24"/>
        </w:rPr>
        <w:t>W sprawach</w:t>
      </w:r>
      <w:r w:rsidR="00E617A5">
        <w:rPr>
          <w:color w:val="00000A"/>
          <w:sz w:val="24"/>
          <w:szCs w:val="24"/>
        </w:rPr>
        <w:t xml:space="preserve"> nieuregulowanych w niniejszym R</w:t>
      </w:r>
      <w:r w:rsidRPr="00E23FDC">
        <w:rPr>
          <w:color w:val="00000A"/>
          <w:sz w:val="24"/>
          <w:szCs w:val="24"/>
        </w:rPr>
        <w:t>egulaminie decyzje podejmuje Burmistrz.</w:t>
      </w:r>
    </w:p>
    <w:p w:rsidR="00AA721E" w:rsidRDefault="00AA721E" w:rsidP="00AA721E">
      <w:pPr>
        <w:pStyle w:val="Akapitzlist"/>
        <w:tabs>
          <w:tab w:val="left" w:pos="244"/>
        </w:tabs>
        <w:ind w:left="360"/>
        <w:jc w:val="both"/>
        <w:rPr>
          <w:color w:val="00000A"/>
          <w:sz w:val="24"/>
          <w:szCs w:val="24"/>
        </w:rPr>
      </w:pPr>
    </w:p>
    <w:p w:rsidR="00E23FDC" w:rsidRPr="00AA721E" w:rsidRDefault="00E23FDC" w:rsidP="00AA721E">
      <w:pPr>
        <w:pStyle w:val="Akapitzlist"/>
        <w:numPr>
          <w:ilvl w:val="0"/>
          <w:numId w:val="34"/>
        </w:numPr>
        <w:tabs>
          <w:tab w:val="left" w:pos="244"/>
        </w:tabs>
        <w:ind w:left="284" w:hanging="284"/>
        <w:jc w:val="both"/>
        <w:rPr>
          <w:color w:val="00000A"/>
          <w:sz w:val="24"/>
          <w:szCs w:val="24"/>
        </w:rPr>
      </w:pPr>
      <w:r w:rsidRPr="00AA721E">
        <w:rPr>
          <w:color w:val="00000A"/>
          <w:sz w:val="24"/>
        </w:rPr>
        <w:t xml:space="preserve">Postanowienia </w:t>
      </w:r>
      <w:r w:rsidR="00E617A5" w:rsidRPr="00AA721E">
        <w:rPr>
          <w:color w:val="00000A"/>
          <w:sz w:val="24"/>
        </w:rPr>
        <w:t>nin</w:t>
      </w:r>
      <w:r w:rsidR="002D66E3" w:rsidRPr="00AA721E">
        <w:rPr>
          <w:color w:val="00000A"/>
          <w:sz w:val="24"/>
        </w:rPr>
        <w:t>i</w:t>
      </w:r>
      <w:r w:rsidR="00E617A5" w:rsidRPr="00AA721E">
        <w:rPr>
          <w:color w:val="00000A"/>
          <w:sz w:val="24"/>
        </w:rPr>
        <w:t>ejszego</w:t>
      </w:r>
      <w:r w:rsidR="00E617A5" w:rsidRPr="00AA721E">
        <w:rPr>
          <w:color w:val="000000"/>
          <w:sz w:val="24"/>
        </w:rPr>
        <w:t xml:space="preserve"> R</w:t>
      </w:r>
      <w:r w:rsidRPr="00AA721E">
        <w:rPr>
          <w:color w:val="000000"/>
          <w:sz w:val="24"/>
        </w:rPr>
        <w:t>egulaminu podaje się do publicznej wiadomości</w:t>
      </w:r>
      <w:r w:rsidRPr="00AA721E">
        <w:rPr>
          <w:color w:val="00000A"/>
          <w:sz w:val="24"/>
        </w:rPr>
        <w:t xml:space="preserve"> </w:t>
      </w:r>
      <w:r w:rsidRPr="00AA721E">
        <w:rPr>
          <w:color w:val="000000"/>
          <w:sz w:val="24"/>
        </w:rPr>
        <w:t>poprzez</w:t>
      </w:r>
      <w:r w:rsidRPr="00AA721E">
        <w:rPr>
          <w:color w:val="00000A"/>
          <w:sz w:val="24"/>
        </w:rPr>
        <w:t xml:space="preserve"> </w:t>
      </w:r>
      <w:r w:rsidRPr="00AA721E">
        <w:rPr>
          <w:color w:val="000000"/>
          <w:sz w:val="24"/>
        </w:rPr>
        <w:t xml:space="preserve">ich publikację na </w:t>
      </w:r>
      <w:r w:rsidR="002D66E3" w:rsidRPr="00AA721E">
        <w:rPr>
          <w:color w:val="00000A"/>
          <w:sz w:val="24"/>
        </w:rPr>
        <w:t>stronie internetowej miasta - www.szklarskaporeba.pl, na stronie Biuletynu Informacji Publicznej Urzędu Miejskiego w Szklarskiej Porębie - www.szklarskaporeba.bip.net.pl, oraz zamieszczenie na tablicy ogłoszeń w siedzibie Urzędu Miejskiego w Szklarskiej Porębie przy ul. Granitowej 2.</w:t>
      </w:r>
    </w:p>
    <w:p w:rsidR="001A71A5" w:rsidRDefault="001A71A5" w:rsidP="001A71A5">
      <w:pPr>
        <w:pStyle w:val="Akapitzlist"/>
        <w:rPr>
          <w:color w:val="000000"/>
          <w:sz w:val="24"/>
        </w:rPr>
      </w:pPr>
    </w:p>
    <w:p w:rsidR="00AD5FD1" w:rsidRDefault="00AD5FD1" w:rsidP="00AD5FD1">
      <w:pPr>
        <w:numPr>
          <w:ilvl w:val="0"/>
          <w:numId w:val="34"/>
        </w:numPr>
        <w:tabs>
          <w:tab w:val="left" w:pos="303"/>
        </w:tabs>
        <w:ind w:right="2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Integralną częścią </w:t>
      </w:r>
      <w:r w:rsidR="00E617A5">
        <w:rPr>
          <w:color w:val="000000"/>
          <w:sz w:val="24"/>
        </w:rPr>
        <w:t>R</w:t>
      </w:r>
      <w:r>
        <w:rPr>
          <w:color w:val="000000"/>
          <w:sz w:val="24"/>
        </w:rPr>
        <w:t>egulaminu są:</w:t>
      </w:r>
    </w:p>
    <w:p w:rsidR="00AD5FD1" w:rsidRDefault="00AD5FD1" w:rsidP="00AD5FD1">
      <w:pPr>
        <w:pStyle w:val="Akapitzlist"/>
        <w:numPr>
          <w:ilvl w:val="0"/>
          <w:numId w:val="35"/>
        </w:numPr>
        <w:tabs>
          <w:tab w:val="left" w:pos="303"/>
        </w:tabs>
        <w:ind w:right="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Załącznik nr 1 - </w:t>
      </w:r>
      <w:r w:rsidRPr="00FC3A55">
        <w:rPr>
          <w:color w:val="00000A"/>
          <w:sz w:val="24"/>
        </w:rPr>
        <w:t xml:space="preserve">Formularz  zgłoszeniowy  do  Budżetu Obywatelskiego </w:t>
      </w:r>
      <w:r>
        <w:rPr>
          <w:color w:val="00000A"/>
          <w:sz w:val="24"/>
        </w:rPr>
        <w:t>Miasta Szklarska Poręba na rok 2019</w:t>
      </w:r>
      <w:r w:rsidR="00323EC2">
        <w:rPr>
          <w:color w:val="00000A"/>
          <w:sz w:val="24"/>
        </w:rPr>
        <w:t>,</w:t>
      </w:r>
    </w:p>
    <w:p w:rsidR="00AD5FD1" w:rsidRDefault="00AD5FD1" w:rsidP="00AD5FD1">
      <w:pPr>
        <w:pStyle w:val="Akapitzlist"/>
        <w:numPr>
          <w:ilvl w:val="0"/>
          <w:numId w:val="35"/>
        </w:numPr>
        <w:tabs>
          <w:tab w:val="left" w:pos="303"/>
        </w:tabs>
        <w:ind w:right="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Załącznik nr 2 – Lista poparcia projektu zgłaszanego w ramach </w:t>
      </w:r>
      <w:r w:rsidRPr="00FC3A55">
        <w:rPr>
          <w:color w:val="00000A"/>
          <w:sz w:val="24"/>
        </w:rPr>
        <w:t xml:space="preserve">Budżetu Obywatelskiego </w:t>
      </w:r>
      <w:r>
        <w:rPr>
          <w:color w:val="00000A"/>
          <w:sz w:val="24"/>
        </w:rPr>
        <w:t>Miasta Szklarska Poręba na rok 2019</w:t>
      </w:r>
      <w:r w:rsidR="00323EC2">
        <w:rPr>
          <w:color w:val="00000A"/>
          <w:sz w:val="24"/>
        </w:rPr>
        <w:t>,</w:t>
      </w:r>
    </w:p>
    <w:p w:rsidR="00AD5FD1" w:rsidRDefault="00AD5FD1" w:rsidP="00AD5FD1">
      <w:pPr>
        <w:pStyle w:val="Akapitzlist"/>
        <w:numPr>
          <w:ilvl w:val="0"/>
          <w:numId w:val="35"/>
        </w:numPr>
        <w:tabs>
          <w:tab w:val="left" w:pos="303"/>
        </w:tabs>
        <w:ind w:right="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Załącznik nr 3 – Kart do głosowania na projekt zgłoszony w ramach </w:t>
      </w:r>
      <w:r w:rsidRPr="00FC3A55">
        <w:rPr>
          <w:color w:val="00000A"/>
          <w:sz w:val="24"/>
        </w:rPr>
        <w:t xml:space="preserve">Budżetu Obywatelskiego </w:t>
      </w:r>
      <w:r>
        <w:rPr>
          <w:color w:val="00000A"/>
          <w:sz w:val="24"/>
        </w:rPr>
        <w:t>Miasta Szklarska Poręba na rok 2019</w:t>
      </w:r>
      <w:r w:rsidR="00323EC2">
        <w:rPr>
          <w:color w:val="00000A"/>
          <w:sz w:val="24"/>
        </w:rPr>
        <w:t>.</w:t>
      </w:r>
    </w:p>
    <w:p w:rsidR="00AD5FD1" w:rsidRPr="00AD5FD1" w:rsidRDefault="00AD5FD1" w:rsidP="00AD5FD1">
      <w:pPr>
        <w:tabs>
          <w:tab w:val="left" w:pos="303"/>
        </w:tabs>
        <w:ind w:left="360" w:right="20"/>
        <w:jc w:val="both"/>
        <w:rPr>
          <w:color w:val="000000"/>
          <w:sz w:val="24"/>
        </w:rPr>
      </w:pPr>
    </w:p>
    <w:p w:rsidR="00AD5FD1" w:rsidRDefault="00AD5FD1" w:rsidP="00AD5FD1">
      <w:pPr>
        <w:pStyle w:val="Akapitzlist"/>
        <w:rPr>
          <w:color w:val="000000"/>
          <w:sz w:val="24"/>
        </w:rPr>
      </w:pPr>
    </w:p>
    <w:p w:rsidR="00AD5FD1" w:rsidRPr="00C57168" w:rsidRDefault="00AD5FD1" w:rsidP="00AD5FD1">
      <w:pPr>
        <w:tabs>
          <w:tab w:val="left" w:pos="303"/>
        </w:tabs>
        <w:ind w:left="360" w:right="20"/>
        <w:contextualSpacing/>
        <w:jc w:val="both"/>
        <w:rPr>
          <w:color w:val="000000"/>
          <w:sz w:val="24"/>
        </w:rPr>
      </w:pPr>
    </w:p>
    <w:p w:rsidR="00C57168" w:rsidRDefault="00C57168" w:rsidP="00AD5FD1">
      <w:pPr>
        <w:tabs>
          <w:tab w:val="left" w:pos="303"/>
        </w:tabs>
        <w:ind w:right="20"/>
        <w:contextualSpacing/>
        <w:jc w:val="both"/>
        <w:rPr>
          <w:color w:val="000000"/>
          <w:sz w:val="24"/>
        </w:rPr>
      </w:pPr>
    </w:p>
    <w:sectPr w:rsidR="00C57168" w:rsidSect="00C57168">
      <w:footerReference w:type="default" r:id="rId8"/>
      <w:pgSz w:w="11900" w:h="16838"/>
      <w:pgMar w:top="1440" w:right="1406" w:bottom="1702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4D" w:rsidRDefault="0070364D" w:rsidP="007E2EDC">
      <w:r>
        <w:separator/>
      </w:r>
    </w:p>
  </w:endnote>
  <w:endnote w:type="continuationSeparator" w:id="0">
    <w:p w:rsidR="0070364D" w:rsidRDefault="0070364D" w:rsidP="007E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3093"/>
      <w:docPartObj>
        <w:docPartGallery w:val="Page Numbers (Bottom of Page)"/>
        <w:docPartUnique/>
      </w:docPartObj>
    </w:sdtPr>
    <w:sdtEndPr/>
    <w:sdtContent>
      <w:p w:rsidR="007E2EDC" w:rsidRDefault="00167DD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721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E2EDC" w:rsidRDefault="007E2E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4D" w:rsidRDefault="0070364D" w:rsidP="007E2EDC">
      <w:r>
        <w:separator/>
      </w:r>
    </w:p>
  </w:footnote>
  <w:footnote w:type="continuationSeparator" w:id="0">
    <w:p w:rsidR="0070364D" w:rsidRDefault="0070364D" w:rsidP="007E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E4A03B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FDCC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BEFD79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19B500C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1BD7B6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F2DBA30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7130A2"/>
    <w:lvl w:ilvl="0" w:tplc="FFFFFFFF">
      <w:start w:val="1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34260E00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2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6C6124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28C895C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21DA31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443A8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D1D5A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5A2A8D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31D0BD2"/>
    <w:multiLevelType w:val="hybridMultilevel"/>
    <w:tmpl w:val="5C8CC86C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091356CF"/>
    <w:multiLevelType w:val="hybridMultilevel"/>
    <w:tmpl w:val="BC6E5A2C"/>
    <w:lvl w:ilvl="0" w:tplc="511C27A8">
      <w:start w:val="19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6" w15:restartNumberingAfterBreak="0">
    <w:nsid w:val="0A503F58"/>
    <w:multiLevelType w:val="hybridMultilevel"/>
    <w:tmpl w:val="232A65B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035367"/>
    <w:multiLevelType w:val="hybridMultilevel"/>
    <w:tmpl w:val="E3722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6567AC"/>
    <w:multiLevelType w:val="hybridMultilevel"/>
    <w:tmpl w:val="08700232"/>
    <w:lvl w:ilvl="0" w:tplc="0415000F">
      <w:start w:val="1"/>
      <w:numFmt w:val="decimal"/>
      <w:lvlText w:val="%1."/>
      <w:lvlJc w:val="left"/>
      <w:pPr>
        <w:ind w:left="604" w:hanging="360"/>
      </w:p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9" w15:restartNumberingAfterBreak="0">
    <w:nsid w:val="235F35A0"/>
    <w:multiLevelType w:val="hybridMultilevel"/>
    <w:tmpl w:val="4984BDB6"/>
    <w:lvl w:ilvl="0" w:tplc="D32CE150">
      <w:start w:val="2019"/>
      <w:numFmt w:val="decimal"/>
      <w:lvlText w:val="%1"/>
      <w:lvlJc w:val="left"/>
      <w:pPr>
        <w:ind w:left="48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27150167"/>
    <w:multiLevelType w:val="hybridMultilevel"/>
    <w:tmpl w:val="B3BCB9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8C5C06"/>
    <w:multiLevelType w:val="multilevel"/>
    <w:tmpl w:val="21144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B686E46"/>
    <w:multiLevelType w:val="hybridMultilevel"/>
    <w:tmpl w:val="A4C6D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C60749"/>
    <w:multiLevelType w:val="hybridMultilevel"/>
    <w:tmpl w:val="4000B77E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4" w15:restartNumberingAfterBreak="0">
    <w:nsid w:val="2C2B21E4"/>
    <w:multiLevelType w:val="hybridMultilevel"/>
    <w:tmpl w:val="C866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2A1135"/>
    <w:multiLevelType w:val="hybridMultilevel"/>
    <w:tmpl w:val="AEC09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A87CB5"/>
    <w:multiLevelType w:val="hybridMultilevel"/>
    <w:tmpl w:val="2064E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C63C7F"/>
    <w:multiLevelType w:val="hybridMultilevel"/>
    <w:tmpl w:val="4F46A7D2"/>
    <w:lvl w:ilvl="0" w:tplc="0415000F">
      <w:start w:val="18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8" w15:restartNumberingAfterBreak="0">
    <w:nsid w:val="457D0CE6"/>
    <w:multiLevelType w:val="hybridMultilevel"/>
    <w:tmpl w:val="8AD4504C"/>
    <w:lvl w:ilvl="0" w:tplc="797E3CDE">
      <w:start w:val="1"/>
      <w:numFmt w:val="lowerLetter"/>
      <w:lvlText w:val="%1)"/>
      <w:lvlJc w:val="left"/>
      <w:pPr>
        <w:ind w:left="-552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68" w:hanging="360"/>
      </w:pPr>
    </w:lvl>
    <w:lvl w:ilvl="2" w:tplc="0415001B" w:tentative="1">
      <w:start w:val="1"/>
      <w:numFmt w:val="lowerRoman"/>
      <w:lvlText w:val="%3."/>
      <w:lvlJc w:val="right"/>
      <w:pPr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39" w15:restartNumberingAfterBreak="0">
    <w:nsid w:val="4BEF4AB1"/>
    <w:multiLevelType w:val="hybridMultilevel"/>
    <w:tmpl w:val="BA76D71A"/>
    <w:lvl w:ilvl="0" w:tplc="F97EF2A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A976B8"/>
    <w:multiLevelType w:val="hybridMultilevel"/>
    <w:tmpl w:val="651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5A31250"/>
    <w:multiLevelType w:val="hybridMultilevel"/>
    <w:tmpl w:val="456E0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6F54CF"/>
    <w:multiLevelType w:val="hybridMultilevel"/>
    <w:tmpl w:val="7B9467C2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0"/>
  </w:num>
  <w:num w:numId="25">
    <w:abstractNumId w:val="30"/>
  </w:num>
  <w:num w:numId="26">
    <w:abstractNumId w:val="26"/>
  </w:num>
  <w:num w:numId="27">
    <w:abstractNumId w:val="29"/>
  </w:num>
  <w:num w:numId="28">
    <w:abstractNumId w:val="38"/>
  </w:num>
  <w:num w:numId="29">
    <w:abstractNumId w:val="27"/>
  </w:num>
  <w:num w:numId="30">
    <w:abstractNumId w:val="32"/>
  </w:num>
  <w:num w:numId="31">
    <w:abstractNumId w:val="39"/>
  </w:num>
  <w:num w:numId="32">
    <w:abstractNumId w:val="31"/>
  </w:num>
  <w:num w:numId="33">
    <w:abstractNumId w:val="37"/>
  </w:num>
  <w:num w:numId="34">
    <w:abstractNumId w:val="41"/>
  </w:num>
  <w:num w:numId="35">
    <w:abstractNumId w:val="34"/>
  </w:num>
  <w:num w:numId="36">
    <w:abstractNumId w:val="25"/>
  </w:num>
  <w:num w:numId="37">
    <w:abstractNumId w:val="42"/>
  </w:num>
  <w:num w:numId="38">
    <w:abstractNumId w:val="28"/>
  </w:num>
  <w:num w:numId="39">
    <w:abstractNumId w:val="24"/>
  </w:num>
  <w:num w:numId="40">
    <w:abstractNumId w:val="35"/>
  </w:num>
  <w:num w:numId="41">
    <w:abstractNumId w:val="40"/>
  </w:num>
  <w:num w:numId="42">
    <w:abstractNumId w:val="3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34"/>
    <w:rsid w:val="001244B4"/>
    <w:rsid w:val="00167DD8"/>
    <w:rsid w:val="001A71A5"/>
    <w:rsid w:val="001E4F0C"/>
    <w:rsid w:val="00205ECE"/>
    <w:rsid w:val="0020765E"/>
    <w:rsid w:val="00211B7A"/>
    <w:rsid w:val="002D66E3"/>
    <w:rsid w:val="002E2D36"/>
    <w:rsid w:val="0032249B"/>
    <w:rsid w:val="00323EC2"/>
    <w:rsid w:val="00352CBF"/>
    <w:rsid w:val="0037641B"/>
    <w:rsid w:val="003A0E78"/>
    <w:rsid w:val="00421F4E"/>
    <w:rsid w:val="004B1B7F"/>
    <w:rsid w:val="004F7604"/>
    <w:rsid w:val="005073D7"/>
    <w:rsid w:val="005D32FE"/>
    <w:rsid w:val="005E5AB2"/>
    <w:rsid w:val="0070364D"/>
    <w:rsid w:val="007367F7"/>
    <w:rsid w:val="00785BB5"/>
    <w:rsid w:val="007909AD"/>
    <w:rsid w:val="007E2EDC"/>
    <w:rsid w:val="007E3118"/>
    <w:rsid w:val="00801886"/>
    <w:rsid w:val="008425FE"/>
    <w:rsid w:val="00877ECB"/>
    <w:rsid w:val="008E19E7"/>
    <w:rsid w:val="00902A35"/>
    <w:rsid w:val="00923D87"/>
    <w:rsid w:val="00931C6F"/>
    <w:rsid w:val="00A05DC0"/>
    <w:rsid w:val="00A13234"/>
    <w:rsid w:val="00A40074"/>
    <w:rsid w:val="00A500BC"/>
    <w:rsid w:val="00A76373"/>
    <w:rsid w:val="00AA721E"/>
    <w:rsid w:val="00AB01DE"/>
    <w:rsid w:val="00AD5FD1"/>
    <w:rsid w:val="00AE23E7"/>
    <w:rsid w:val="00AE7EF4"/>
    <w:rsid w:val="00B10F23"/>
    <w:rsid w:val="00B13687"/>
    <w:rsid w:val="00B321CC"/>
    <w:rsid w:val="00B33AEB"/>
    <w:rsid w:val="00B42A75"/>
    <w:rsid w:val="00B56351"/>
    <w:rsid w:val="00BF7B53"/>
    <w:rsid w:val="00C40DCE"/>
    <w:rsid w:val="00C57168"/>
    <w:rsid w:val="00C61938"/>
    <w:rsid w:val="00C9488C"/>
    <w:rsid w:val="00CC61C4"/>
    <w:rsid w:val="00CF5EE1"/>
    <w:rsid w:val="00D1405B"/>
    <w:rsid w:val="00D2754F"/>
    <w:rsid w:val="00D6538F"/>
    <w:rsid w:val="00D825A1"/>
    <w:rsid w:val="00DB13BF"/>
    <w:rsid w:val="00DC50A4"/>
    <w:rsid w:val="00DF071B"/>
    <w:rsid w:val="00E23FDC"/>
    <w:rsid w:val="00E617A5"/>
    <w:rsid w:val="00E94C67"/>
    <w:rsid w:val="00EA29AC"/>
    <w:rsid w:val="00EC2041"/>
    <w:rsid w:val="00ED40AF"/>
    <w:rsid w:val="00F458D1"/>
    <w:rsid w:val="00FC04F5"/>
    <w:rsid w:val="00FC3A55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596E-CC57-41D6-93CE-DA304D35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23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1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E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ED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EDC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F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88124-1C9D-44D0-B95D-E18C1C91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2622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13</cp:revision>
  <cp:lastPrinted>2019-01-22T06:59:00Z</cp:lastPrinted>
  <dcterms:created xsi:type="dcterms:W3CDTF">2019-01-21T07:26:00Z</dcterms:created>
  <dcterms:modified xsi:type="dcterms:W3CDTF">2019-01-22T09:19:00Z</dcterms:modified>
</cp:coreProperties>
</file>